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CB32DB" w14:textId="678A0212" w:rsidR="009D398E" w:rsidRPr="00F418CC" w:rsidRDefault="009D398E" w:rsidP="009D398E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418CC">
        <w:rPr>
          <w:rFonts w:ascii="Times New Roman" w:hAnsi="Times New Roman" w:cs="Times New Roman"/>
          <w:b/>
          <w:color w:val="C00000"/>
          <w:sz w:val="28"/>
          <w:szCs w:val="28"/>
        </w:rPr>
        <w:t>Изменения в части кодов</w:t>
      </w:r>
      <w:r w:rsidRPr="00F418CC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классификации доходов бюджетов</w:t>
      </w:r>
      <w:r w:rsidRPr="00F418CC">
        <w:rPr>
          <w:sz w:val="28"/>
          <w:szCs w:val="28"/>
        </w:rPr>
        <w:t xml:space="preserve"> </w:t>
      </w:r>
      <w:r w:rsidRPr="00F418CC">
        <w:rPr>
          <w:rFonts w:ascii="Times New Roman" w:hAnsi="Times New Roman" w:cs="Times New Roman"/>
          <w:b/>
          <w:color w:val="C00000"/>
          <w:sz w:val="28"/>
          <w:szCs w:val="28"/>
        </w:rPr>
        <w:t>для отражения НДФЛ в связи с применением прогрессивной шкалы</w:t>
      </w:r>
    </w:p>
    <w:p w14:paraId="316B0607" w14:textId="5BD1F226" w:rsidR="009D398E" w:rsidRPr="00884E3F" w:rsidRDefault="009D398E" w:rsidP="009D398E">
      <w:pPr>
        <w:jc w:val="both"/>
        <w:rPr>
          <w:rFonts w:ascii="Times New Roman" w:hAnsi="Times New Roman" w:cs="Times New Roman"/>
          <w:sz w:val="20"/>
          <w:szCs w:val="20"/>
        </w:rPr>
      </w:pPr>
      <w:r w:rsidRPr="00884E3F">
        <w:rPr>
          <w:rFonts w:ascii="Times New Roman" w:hAnsi="Times New Roman" w:cs="Times New Roman"/>
          <w:b/>
          <w:sz w:val="20"/>
          <w:szCs w:val="20"/>
        </w:rPr>
        <w:t>Для отражения НДФЛ</w:t>
      </w:r>
      <w:r w:rsidRPr="00884E3F">
        <w:rPr>
          <w:rFonts w:ascii="Times New Roman" w:hAnsi="Times New Roman" w:cs="Times New Roman"/>
          <w:sz w:val="20"/>
          <w:szCs w:val="20"/>
        </w:rPr>
        <w:t xml:space="preserve"> в связи с применением </w:t>
      </w:r>
      <w:r w:rsidRPr="00884E3F">
        <w:rPr>
          <w:rFonts w:ascii="Times New Roman" w:hAnsi="Times New Roman" w:cs="Times New Roman"/>
          <w:b/>
          <w:sz w:val="20"/>
          <w:szCs w:val="20"/>
        </w:rPr>
        <w:t>прогрессивной шкалы</w:t>
      </w:r>
      <w:r w:rsidRPr="00884E3F">
        <w:rPr>
          <w:rFonts w:ascii="Times New Roman" w:hAnsi="Times New Roman" w:cs="Times New Roman"/>
          <w:sz w:val="20"/>
          <w:szCs w:val="20"/>
        </w:rPr>
        <w:t xml:space="preserve">, определенной Федеральным законом </w:t>
      </w:r>
      <w:r w:rsidRPr="00884E3F">
        <w:rPr>
          <w:rFonts w:ascii="Times New Roman" w:hAnsi="Times New Roman" w:cs="Times New Roman"/>
          <w:b/>
          <w:sz w:val="20"/>
          <w:szCs w:val="20"/>
        </w:rPr>
        <w:t>от 12 июля 2024</w:t>
      </w:r>
      <w:r w:rsidRPr="00884E3F">
        <w:rPr>
          <w:rFonts w:ascii="Times New Roman" w:hAnsi="Times New Roman" w:cs="Times New Roman"/>
          <w:sz w:val="20"/>
          <w:szCs w:val="20"/>
        </w:rPr>
        <w:t xml:space="preserve"> № </w:t>
      </w:r>
      <w:r w:rsidRPr="00884E3F">
        <w:rPr>
          <w:rFonts w:ascii="Times New Roman" w:hAnsi="Times New Roman" w:cs="Times New Roman"/>
          <w:b/>
          <w:sz w:val="20"/>
          <w:szCs w:val="20"/>
        </w:rPr>
        <w:t>176-ФЗ</w:t>
      </w:r>
      <w:r w:rsidRPr="00884E3F">
        <w:rPr>
          <w:rFonts w:ascii="Times New Roman" w:hAnsi="Times New Roman" w:cs="Times New Roman"/>
          <w:sz w:val="20"/>
          <w:szCs w:val="20"/>
        </w:rPr>
        <w:t xml:space="preserve"> "О внесении изменений </w:t>
      </w:r>
      <w:r w:rsidRPr="00884E3F">
        <w:rPr>
          <w:rFonts w:ascii="Times New Roman" w:hAnsi="Times New Roman" w:cs="Times New Roman"/>
          <w:b/>
          <w:sz w:val="20"/>
          <w:szCs w:val="20"/>
        </w:rPr>
        <w:t xml:space="preserve">в части первую и вторую НК РФ, </w:t>
      </w:r>
      <w:r w:rsidRPr="00884E3F">
        <w:rPr>
          <w:rFonts w:ascii="Times New Roman" w:hAnsi="Times New Roman" w:cs="Times New Roman"/>
          <w:sz w:val="20"/>
          <w:szCs w:val="20"/>
        </w:rPr>
        <w:t xml:space="preserve">отдельные законодательные акты РФ и признании утратившими силу отдельных положений законодательных актов РФ" (далее - Федеральный закон № 176-ФЗ) </w:t>
      </w:r>
      <w:r w:rsidRPr="00884E3F">
        <w:rPr>
          <w:rFonts w:ascii="Times New Roman" w:hAnsi="Times New Roman" w:cs="Times New Roman"/>
          <w:i/>
          <w:sz w:val="20"/>
          <w:szCs w:val="20"/>
        </w:rPr>
        <w:t>проектом</w:t>
      </w:r>
      <w:r w:rsidRPr="00884E3F">
        <w:rPr>
          <w:rFonts w:ascii="Times New Roman" w:hAnsi="Times New Roman" w:cs="Times New Roman"/>
          <w:sz w:val="20"/>
          <w:szCs w:val="20"/>
        </w:rPr>
        <w:t xml:space="preserve"> приказа Минфина России "О внесении изменений в приказ Минфина России "Об утверждении кодов (перечней кодов) бюджетной классификации РФ на 2025 год (на 2025 год и на плановый период 2026 и </w:t>
      </w:r>
      <w:bookmarkStart w:id="0" w:name="_GoBack"/>
      <w:bookmarkEnd w:id="0"/>
      <w:r w:rsidRPr="00884E3F">
        <w:rPr>
          <w:rFonts w:ascii="Times New Roman" w:hAnsi="Times New Roman" w:cs="Times New Roman"/>
          <w:sz w:val="20"/>
          <w:szCs w:val="20"/>
        </w:rPr>
        <w:t xml:space="preserve">2027 годов)" (далее - Проект приказа № 85н) </w:t>
      </w:r>
      <w:r w:rsidRPr="00884E3F">
        <w:rPr>
          <w:rFonts w:ascii="Times New Roman" w:hAnsi="Times New Roman" w:cs="Times New Roman"/>
          <w:b/>
          <w:sz w:val="20"/>
          <w:szCs w:val="20"/>
        </w:rPr>
        <w:t>предусмотрены коды классификации доходов бюджетов</w:t>
      </w:r>
      <w:r w:rsidRPr="00884E3F">
        <w:rPr>
          <w:rFonts w:ascii="Times New Roman" w:hAnsi="Times New Roman" w:cs="Times New Roman"/>
          <w:sz w:val="20"/>
          <w:szCs w:val="20"/>
        </w:rPr>
        <w:t xml:space="preserve"> согласно </w:t>
      </w:r>
      <w:r w:rsidRPr="00884E3F">
        <w:rPr>
          <w:rFonts w:ascii="Times New Roman" w:hAnsi="Times New Roman" w:cs="Times New Roman"/>
          <w:b/>
          <w:sz w:val="20"/>
          <w:szCs w:val="20"/>
        </w:rPr>
        <w:t>приложению № 2</w:t>
      </w:r>
      <w:r w:rsidRPr="00884E3F">
        <w:rPr>
          <w:rFonts w:ascii="Times New Roman" w:hAnsi="Times New Roman" w:cs="Times New Roman"/>
          <w:sz w:val="20"/>
          <w:szCs w:val="20"/>
        </w:rPr>
        <w:t xml:space="preserve"> к</w:t>
      </w:r>
      <w:r w:rsidRPr="00884E3F">
        <w:rPr>
          <w:rFonts w:ascii="Times New Roman" w:hAnsi="Times New Roman" w:cs="Times New Roman"/>
          <w:sz w:val="20"/>
          <w:szCs w:val="20"/>
        </w:rPr>
        <w:t xml:space="preserve"> письму</w:t>
      </w:r>
      <w:r w:rsidRPr="00884E3F">
        <w:rPr>
          <w:sz w:val="20"/>
          <w:szCs w:val="20"/>
        </w:rPr>
        <w:t xml:space="preserve"> </w:t>
      </w:r>
      <w:r w:rsidRPr="00884E3F">
        <w:rPr>
          <w:rFonts w:ascii="Times New Roman" w:hAnsi="Times New Roman" w:cs="Times New Roman"/>
          <w:sz w:val="20"/>
          <w:szCs w:val="20"/>
        </w:rPr>
        <w:t xml:space="preserve">Минфина России </w:t>
      </w:r>
      <w:r w:rsidRPr="00884E3F">
        <w:rPr>
          <w:rFonts w:ascii="Times New Roman" w:hAnsi="Times New Roman" w:cs="Times New Roman"/>
          <w:sz w:val="20"/>
          <w:szCs w:val="20"/>
        </w:rPr>
        <w:t>от 08.10.2024 № 02-05-08/97433</w:t>
      </w:r>
      <w:r w:rsidRPr="00884E3F">
        <w:rPr>
          <w:rFonts w:ascii="Times New Roman" w:hAnsi="Times New Roman" w:cs="Times New Roman"/>
          <w:sz w:val="20"/>
          <w:szCs w:val="20"/>
        </w:rPr>
        <w:t xml:space="preserve"> (пункт 4.1. письма МФ от 08.10.2024)</w:t>
      </w:r>
      <w:r w:rsidRPr="00884E3F">
        <w:rPr>
          <w:rFonts w:ascii="Times New Roman" w:hAnsi="Times New Roman" w:cs="Times New Roman"/>
          <w:sz w:val="20"/>
          <w:szCs w:val="20"/>
        </w:rPr>
        <w:t>.</w:t>
      </w:r>
    </w:p>
    <w:p w14:paraId="5DC23759" w14:textId="6CBCD90A" w:rsidR="00316531" w:rsidRPr="009D398E" w:rsidRDefault="00316531" w:rsidP="00AD57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D398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Приложение № 2</w:t>
      </w:r>
    </w:p>
    <w:p w14:paraId="77E4D639" w14:textId="77777777" w:rsidR="00AD572D" w:rsidRPr="00AD572D" w:rsidRDefault="00C674AC" w:rsidP="00AD572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57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письму Минфина России </w:t>
      </w:r>
    </w:p>
    <w:p w14:paraId="6355A00C" w14:textId="19B2B560" w:rsidR="00316531" w:rsidRPr="00AD572D" w:rsidRDefault="00C674AC" w:rsidP="00AD572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572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от 08.10.2024</w:t>
      </w:r>
      <w:r w:rsidRPr="00AD57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02-05-08/97433</w:t>
      </w:r>
      <w:r w:rsidR="00316531" w:rsidRPr="00AD57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66E9D016" w14:textId="77777777" w:rsidR="00316531" w:rsidRPr="00AD572D" w:rsidRDefault="00316531" w:rsidP="00AD572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57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 </w:t>
      </w:r>
    </w:p>
    <w:p w14:paraId="32E0D321" w14:textId="77777777" w:rsidR="00316531" w:rsidRPr="00316531" w:rsidRDefault="00316531" w:rsidP="00316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31653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КОДЫ </w:t>
      </w:r>
    </w:p>
    <w:p w14:paraId="67E36FAB" w14:textId="32F0063B" w:rsidR="00DC4794" w:rsidRPr="00EF43D7" w:rsidRDefault="00DC4794" w:rsidP="00DC4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F43D7">
        <w:rPr>
          <w:rFonts w:ascii="Times New Roman" w:eastAsia="Times New Roman" w:hAnsi="Times New Roman" w:cs="Times New Roman"/>
          <w:b/>
          <w:bCs/>
          <w:lang w:eastAsia="ru-RU"/>
        </w:rPr>
        <w:t xml:space="preserve">классификации доходов бюджетов для отражения </w:t>
      </w:r>
      <w:r w:rsidRPr="00EF43D7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 xml:space="preserve">налога на доходы физических лиц </w:t>
      </w:r>
    </w:p>
    <w:p w14:paraId="46BCB00B" w14:textId="032354B4" w:rsidR="00316531" w:rsidRPr="00EF43D7" w:rsidRDefault="00DC4794" w:rsidP="00DC4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F43D7">
        <w:rPr>
          <w:rFonts w:ascii="Times New Roman" w:eastAsia="Times New Roman" w:hAnsi="Times New Roman" w:cs="Times New Roman"/>
          <w:b/>
          <w:bCs/>
          <w:lang w:eastAsia="ru-RU"/>
        </w:rPr>
        <w:t xml:space="preserve">в связи с </w:t>
      </w:r>
      <w:r w:rsidRPr="00EF43D7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>применением прогрессивной шкалы</w:t>
      </w:r>
      <w:r w:rsidR="00EF43D7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 xml:space="preserve"> с 2025 года</w:t>
      </w:r>
      <w:r w:rsidRPr="00EF43D7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 xml:space="preserve"> </w:t>
      </w:r>
    </w:p>
    <w:p w14:paraId="4FBA65F2" w14:textId="77777777" w:rsidR="00316531" w:rsidRPr="00316531" w:rsidRDefault="00316531" w:rsidP="00316531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907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"/>
        <w:gridCol w:w="1916"/>
        <w:gridCol w:w="6900"/>
        <w:gridCol w:w="791"/>
      </w:tblGrid>
      <w:tr w:rsidR="00316531" w:rsidRPr="00316531" w14:paraId="4559A9B4" w14:textId="77777777" w:rsidTr="008B716D">
        <w:trPr>
          <w:trHeight w:val="144"/>
        </w:trPr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hideMark/>
          </w:tcPr>
          <w:p w14:paraId="3CE5C77C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классификации доходов бюджетов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hideMark/>
          </w:tcPr>
          <w:p w14:paraId="5622C054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hideMark/>
          </w:tcPr>
          <w:p w14:paraId="0E394005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Уровень </w:t>
            </w:r>
          </w:p>
        </w:tc>
      </w:tr>
      <w:tr w:rsidR="00316531" w:rsidRPr="00316531" w14:paraId="25EA916A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D02679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60BFC2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1 01 02000 01 0000 110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93A1C" w14:textId="04D38CD5" w:rsidR="00316531" w:rsidRPr="00316531" w:rsidRDefault="001669F7" w:rsidP="00272D9C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 xml:space="preserve">НАЛОГ </w:t>
            </w:r>
            <w:r w:rsidR="00272D9C" w:rsidRPr="00272D9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НА ДОХОДЫ ФИЗИЧЕСКИХ ЛИЦ</w:t>
            </w:r>
            <w:r w:rsidR="00272D9C" w:rsidRPr="00272D9C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(НДФЛ)</w:t>
            </w:r>
            <w:r w:rsidR="00316531" w:rsidRPr="00316531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72CB3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 </w:t>
            </w:r>
          </w:p>
        </w:tc>
      </w:tr>
      <w:tr w:rsidR="00316531" w:rsidRPr="00316531" w14:paraId="6B7984F6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966CD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99166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1 01 02010 01 0000 110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BE878" w14:textId="64F85F60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доходов, источником которых является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налоговый агент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 исключением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доходов, в отношении которых исчисление и уплата налога осуществляются в соответствии со </w:t>
            </w:r>
            <w:hyperlink r:id="rId5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227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hyperlink r:id="rId6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227.1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hyperlink r:id="rId7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228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также доходов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 долевого участия в организации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полученных физическим лицом - налоговым резидентом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виде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дивидендов (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части суммы налога, 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превышающей 650 </w:t>
            </w:r>
            <w:r w:rsid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до 1 января 2025 года, а также в части суммы налога, 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превышающей 312 </w:t>
            </w:r>
            <w:r w:rsid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после 1 января 2025 года), а также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 от долевого участия в организации, полученных физическим лицом, не являющимся налоговым резидентом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виде дивидендов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22B72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47A05AEE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EB553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EF09D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1 01 02020 01 0000 110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51B178" w14:textId="434299FA" w:rsidR="00316531" w:rsidRPr="00316531" w:rsidRDefault="001669F7" w:rsidP="00E73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доходов, полученных от осуществления деятельности физическими лицами, зарегистрированными в качестве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ИП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нотариусов, занимающихся частной практикой, адвокатов, учредивших адвокатские кабинеты, и других лиц, занимающихся частной практикой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со </w:t>
            </w:r>
            <w:hyperlink r:id="rId8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227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части суммы налога, 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превышающей 650 </w:t>
            </w:r>
            <w:r w:rsid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до 1 января 2025 года, а также в части суммы налога, 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 превышающей 312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после 1 января 2025 года)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21AF0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54F3E81B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D2C1B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20B3B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1 01 02021 01 0000 110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15C759" w14:textId="7A2923C0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доходов, полученных от осуществления деятельности физическими лицами, зарегистрированными в качестве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ИП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нотариусов, занимающихся частной практикой, адвокатов, учредивших адвокатские кабинеты, и других лиц, занимающихся частной практикой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со </w:t>
            </w:r>
            <w:hyperlink r:id="rId9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статьей 227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части суммы налога, 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312 </w:t>
            </w:r>
            <w:r w:rsid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2,4 </w:t>
            </w:r>
            <w:r w:rsid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составляющей 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более 5 </w:t>
            </w:r>
            <w:r w:rsid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млн руб.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D9758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24744C87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C252F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B3997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1 01 02022 01 0000 110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D3490" w14:textId="4310E50E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доходов, полученных от осуществления деятельности физическими лицами, зарегистрированными в качестве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ИП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нотариусов, занимающихся частной практикой, адвокатов, учредивших адвокатские кабинеты, и других лиц, занимающихся частной практикой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со </w:t>
            </w:r>
            <w:hyperlink r:id="rId10" w:history="1"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227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части суммы налога, превышающей 702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5 </w:t>
            </w:r>
            <w:r w:rsid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составляющей </w:t>
            </w:r>
            <w:r w:rsidR="00316531" w:rsidRP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более 20 </w:t>
            </w:r>
            <w:r w:rsidR="00272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668EE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4797ED29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89742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F8C02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1 01 02023 01 0000 110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AD1B6" w14:textId="379B5C7C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доходов, полученных от осуществления деятельности физическими лицами, зарегистрированными в качестве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ИП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нотариусов, занимающихся частной практикой, адвокатов, учредивших адвокатские кабинеты, и других лиц, занимающихся частной практикой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со </w:t>
            </w:r>
            <w:hyperlink r:id="rId11" w:history="1"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ст. 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227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3 402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</w:t>
            </w:r>
            <w:r w:rsidR="00316531" w:rsidRPr="001A48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20 </w:t>
            </w:r>
            <w:r w:rsidR="00272D9C" w:rsidRPr="001A48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млн 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составляющей </w:t>
            </w:r>
            <w:r w:rsidR="00316531" w:rsidRPr="001A48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более 50 </w:t>
            </w:r>
            <w:r w:rsidR="00272D9C" w:rsidRPr="001A48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млн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C1AAB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13E23E41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20BF9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20D45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1 01 02024 01 0000 110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40AA7" w14:textId="0CE19313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доходов, полученных от осуществления деятельности физическими лицами, зарегистрированными в качестве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ИП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нотариусов, занимающихся частной практикой, адвокатов, учредивших адвокатские кабинеты, и других лиц, занимающихся частной практикой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со </w:t>
            </w:r>
            <w:hyperlink r:id="rId12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227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9 402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</w:t>
            </w:r>
            <w:r w:rsidR="00316531" w:rsidRPr="001A48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50 </w:t>
            </w:r>
            <w:r w:rsidR="00272D9C" w:rsidRPr="001A48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млн 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96271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563324FB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AF5BD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2415B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1 01 02030 01 0000 110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216E6" w14:textId="39EF159D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доходов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полученных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физическими лицами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со </w:t>
            </w:r>
            <w:hyperlink r:id="rId13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228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="00316531" w:rsidRPr="00E738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 исключением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доходов от долевого участия в организации, полученных физическим лицом - налоговым резидентом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виде дивидендов)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превышающей 650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до 1 января 2025 года, а также в части суммы налога, не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после 1 января 2025 года)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56366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558717D4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EA4CD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A50A5D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1 01 02040 01 0000 110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B6CF9" w14:textId="3EBBD62B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виде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фиксированных авансовых платежей с доходов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полученных физическими лицами, являющимися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иностранными гражданами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осуществляющими трудовую деятельность по найму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 основании патента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со </w:t>
            </w:r>
            <w:hyperlink r:id="rId14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227.1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части суммы налога, не превышающей 650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до 1 января 2025 года, а также в части суммы налога, не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после 1 января 2025 года)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07F7A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3392F991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9F5CF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7DF37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1 01 02050 01 0000 110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B12BA" w14:textId="093F3268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сумм прибыли контролируемой иностранной компании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полученной физическими лицами, признаваемыми контролирующими лицами этой компании, </w:t>
            </w:r>
            <w:r w:rsidR="00316531" w:rsidRPr="00E738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 исключением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уплачиваемого в связи с переходом на особый порядок уплаты на основании подачи в налоговый орган соответствующего уведомления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превышающей 650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до 1 января 2025 года, а также в части суммы налога, не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после 1 января 2025 года)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A49EE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12C33AF1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CFBCE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4D64A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1 01 02060 01 0000 110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DC786" w14:textId="0125303E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доходов в виде процентов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полученных 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 вкладам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(остаткам на счетах) в банках, находящихся на территории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C3612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7E5F2F20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8E054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2D9DE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1 01 02070 01 0000 110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D144D" w14:textId="30C17BC2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 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 виде процента (купона, дисконта),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получаемых по обращающимся облигациям российских организаций, номинированным в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рублях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эмитированным после 1 января 2017 года, а также доходов в виде суммы процентов по государственным казначейским обязательствам, облигациям и другим государственным ценным бумагам бывшего СССР, государств - участников Союзного государства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0DB70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2E6E3663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FDDDB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EDE85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1 01 02080 01 0000 110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B647D" w14:textId="46E3A841" w:rsidR="00316531" w:rsidRPr="00316531" w:rsidRDefault="001669F7" w:rsidP="008914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650 000 </w:t>
            </w:r>
            <w:r w:rsidR="00272D9C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руб.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относящейся к части налоговой базы, 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5 000 000 </w:t>
            </w:r>
            <w:r w:rsidR="00272D9C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="00316531" w:rsidRPr="005E3FB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 исключением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сумм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прибыли контролируемой иностранной компании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том числе фиксированной прибыли контролируемой иностранной компании, а также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 от долевого участия в организации, полученных физическим лицом - налоговым резидентом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виде дивидендов) за налоговые периоды до 1 января 2025 года, а также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превышающей 2,4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составляющей не более 5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 исключением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доходов, указанных в </w:t>
            </w:r>
            <w:hyperlink r:id="rId15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абзаце </w:t>
              </w:r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39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50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сумме налоговых баз, указанных в </w:t>
            </w:r>
            <w:hyperlink r:id="rId16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6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210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превышающей 2,4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="00316531" w:rsidRPr="003837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 исключением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доходов, указанных в </w:t>
            </w:r>
            <w:hyperlink r:id="rId17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абзацах </w:t>
              </w:r>
            </w:hyperlink>
            <w:r w:rsidR="00891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hyperlink r:id="rId18" w:history="1"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36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50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а также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 физических лиц, не являющихся налоговыми резидентами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указанных в </w:t>
            </w:r>
            <w:hyperlink r:id="rId19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абзаце </w:t>
              </w:r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9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3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224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превышающей 2,4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за налоговые периоды после 1 января 2025 года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AF6E3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41286B9B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293839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ECEC1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1 01 02090 01 0000 110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E991B" w14:textId="31551E4F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сумм прибыли контролируемой иностранной компании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полученной физическими лицами, признаваемыми контролирующими лицами этой компании, перешедшими на особый порядок уплаты на основании подачи в налоговый орган соответствующего уведомления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превышающей 650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до 1 января 2025 года, а также в части суммы налога, не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после 1 января 2025 года)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4763A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028F9959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4FFA9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C0D4E1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1 01 02100 01 0000 110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B39774" w14:textId="67AECE56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сумм прибыли контролируемой иностранной компании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полученной физическими лицами, признаваемыми контролирующими лицами этой компании, за исключением уплачиваемого в связи с переходом на особый порядок уплаты на основании подачи в налоговый орган соответствующего 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уведомления (в части суммы налога, превышающей 650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до 1 января 2025 года, а также 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312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но не более 702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после 1 января 2025 года)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5FD34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4 </w:t>
            </w:r>
          </w:p>
        </w:tc>
      </w:tr>
      <w:tr w:rsidR="00316531" w:rsidRPr="00316531" w14:paraId="1A0EACE0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FA9CB5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AC07E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1 01 02101 01 0000 110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79276" w14:textId="0941E957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сумм прибыли контролируемой иностранной компании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полученной физическими лицами, признаваемыми контролирующими лицами этой компании, за исключением уплачиваемого в связи с переходом на особый порядок уплаты на основании подачи в налоговый орган соответствующего уведомления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702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но не более 3 402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AC044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51160CBD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ABB62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C3664E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1 01 02102 01 0000 110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8B805" w14:textId="0464A58E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сумм прибыли контролируемой иностранной компании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полученной физическими лицами, признаваемыми контролирующими лицами этой компании, за исключением уплачиваемого в связи с переходом на особый порядок уплаты на основании подачи в налоговый орган соответствующего уведомления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3 402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но не более 9 402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F8710F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1313804A" w14:textId="77777777" w:rsidTr="008B716D">
        <w:trPr>
          <w:trHeight w:val="1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F382A7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E83242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1 01 02103 01 0000 110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CF5E7" w14:textId="5BF62533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сумм прибыли контролируемой иностранной компании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полученной физическими лицами, признаваемыми контролирующими лицами этой компании, за исключением уплачиваемого в связи с переходом на особый порядок уплаты на основании подачи в налоговый орган соответствующего уведомления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9 402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2765C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0AB06E67" w14:textId="77777777" w:rsidTr="008B716D">
        <w:trPr>
          <w:trHeight w:val="144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D5AB1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D20E6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1 01 02110 01 0000 110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40745" w14:textId="0856D021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сумм прибыли контролируемой иностранной компании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полученной физическими лицами, признаваемыми контролирующими лицами этой компании, перешедшими на особый порядок уплаты на основании подачи в налоговый орган соответствующего уведомления (в части суммы налога, превышающей 650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до 1 января 2025 года, а также 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312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но не более 702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после 1 января 2025 года)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F7DB9A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6B4EE90C" w14:textId="77777777" w:rsidTr="008B716D">
        <w:trPr>
          <w:trHeight w:val="11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81586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AE80AF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1 01 02111 01 0000 110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8B8C98" w14:textId="631FA01A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НДФЛ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 сумм прибыли контролируемой иностранной компании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полученной физическими лицами, признаваемыми контролирующими лицами этой компании, перешедшими на особый порядок уплаты на основании подачи в налоговый орган соответствующего уведомления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702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но не более 3 402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D86F3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289AD34E" w14:textId="77777777" w:rsidTr="008B716D">
        <w:trPr>
          <w:trHeight w:val="11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F6A38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ABFBB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1 01 02112 01 0000 110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A5D87" w14:textId="0BBC9CEF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сумм прибыли контролируемой иностранной компании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полученной физическими лицами, признаваемыми контролирующими лицами этой компании, перешедшими на особый порядок уплаты на основании подачи в налоговый орган соответствующего уведомления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3 402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но не более 9 402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2A96E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220095F0" w14:textId="77777777" w:rsidTr="008B716D">
        <w:trPr>
          <w:trHeight w:val="8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A91201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492D2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1 01 02113 01 0000 110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14FB1" w14:textId="0B28196A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сумм прибыли контролируемой иностранной компании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полученной физическими лицами, признаваемыми контролирующими лицами этой компании, перешедшими на особый порядок уплаты на основании подачи в налоговый орган соответствующего уведомления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9 402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B0520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3911ACC9" w14:textId="77777777" w:rsidTr="008B716D">
        <w:trPr>
          <w:trHeight w:val="87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4CEAA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F90543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1 01 02120 01 0000 110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B82F9" w14:textId="62382A7B" w:rsidR="00316531" w:rsidRPr="00316531" w:rsidRDefault="001669F7" w:rsidP="008914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относящейся к части налоговой базы,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2,4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млн 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уплачиваемой на основании налогового уведомления налогоплательщиками, для которых выполнено условие, предусмотренное </w:t>
            </w:r>
            <w:hyperlink r:id="rId20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абзацем </w:t>
              </w:r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8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6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228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C8E09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16D3532F" w14:textId="77777777" w:rsidTr="008B716D">
        <w:trPr>
          <w:trHeight w:val="11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E79BA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30C531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1 01 02130 01 0000 110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99C94" w14:textId="74431218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 долевого участия в организации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полученных физическим лицом - налоговым резидентом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виде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дивидендов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превышающей 650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до 1 января 2025 года, а также в части суммы налога, не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после 1 января 2025 года)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8A0F2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7CB29BFE" w14:textId="77777777" w:rsidTr="008B716D">
        <w:trPr>
          <w:trHeight w:val="11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B01CC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0D324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1 01 02140 01 0000 110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0D25C" w14:textId="66781516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 долевого участия в организации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полученных физическим лицом - налоговым резидентом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виде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дивидендов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части суммы налога, 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650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E73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до 1 января 2025 года, а также 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налоговые периоды после 1 января 2025 года)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2FBCC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608ACE6B" w14:textId="77777777" w:rsidTr="008B716D">
        <w:trPr>
          <w:trHeight w:val="23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76C23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C6722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1 01 02150 01 0000 110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D7D43" w14:textId="0B4938EF" w:rsidR="00316531" w:rsidRPr="00316531" w:rsidRDefault="001669F7" w:rsidP="008914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превышающей 702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превышающей 5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составляющей не более 20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 исключением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доходов, указанных в </w:t>
            </w:r>
            <w:hyperlink r:id="rId21" w:history="1"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абзаце 39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50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сумме налоговых баз, указанных в </w:t>
            </w:r>
            <w:hyperlink r:id="rId22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6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210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превышающей 2,4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 исключением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r w:rsidR="00891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отношении доходов, указанных в </w:t>
            </w:r>
            <w:r w:rsidR="008914F5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абзацах 35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hyperlink r:id="rId23" w:history="1"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36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50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а также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 физических лиц, не являющихся налоговыми резидентами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указанных в </w:t>
            </w:r>
            <w:hyperlink r:id="rId24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абзаце </w:t>
              </w:r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9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3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224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превышающей 2,4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B3B32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2B34CCD2" w14:textId="77777777" w:rsidTr="008B716D">
        <w:trPr>
          <w:trHeight w:val="23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DD63B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B07CD6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1 01 02160 01 0000 110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1EAB1" w14:textId="05D9AF92" w:rsidR="00316531" w:rsidRPr="00316531" w:rsidRDefault="001669F7" w:rsidP="008914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превышающей 3 402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превышающей 20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составляющей не более 50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 исключением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доходов, указанных в </w:t>
            </w:r>
            <w:hyperlink r:id="rId25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абзаце </w:t>
              </w:r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39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50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сумме налоговых баз, указанных в </w:t>
            </w:r>
            <w:hyperlink r:id="rId26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6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210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превышающей 2,4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 исключением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доходов, указанных в </w:t>
            </w:r>
            <w:hyperlink r:id="rId27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абзацах </w:t>
              </w:r>
            </w:hyperlink>
            <w:r w:rsidR="00891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hyperlink r:id="rId28" w:history="1"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36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50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а также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 физических лиц, не являющихся налоговыми резидентами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указанных в </w:t>
            </w:r>
            <w:hyperlink r:id="rId29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абзаце </w:t>
              </w:r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9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3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224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превышающей 2,4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5770B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49B4CEBE" w14:textId="77777777" w:rsidTr="008B716D">
        <w:trPr>
          <w:trHeight w:val="4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25661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882A9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1 01 02170 01 0000 110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94271" w14:textId="08572470" w:rsidR="00316531" w:rsidRPr="00316531" w:rsidRDefault="001669F7" w:rsidP="008914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превышающей 9 402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превышающей 50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 исключением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доходов, указанных в </w:t>
            </w:r>
            <w:hyperlink r:id="rId30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абзаце </w:t>
              </w:r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39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50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сумме налоговых баз, указанных в </w:t>
            </w:r>
            <w:hyperlink r:id="rId31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6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210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превышающей 2,4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 исключением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доходов, указанных в </w:t>
            </w:r>
            <w:hyperlink r:id="rId32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абзацах </w:t>
              </w:r>
            </w:hyperlink>
            <w:r w:rsidR="00891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hyperlink r:id="rId33" w:history="1"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36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50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а также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 физических лиц, не являющихся налоговыми резидентами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указанных в </w:t>
            </w:r>
            <w:hyperlink r:id="rId34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абзаце </w:t>
              </w:r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9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3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224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превышающей 2,4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6D9F8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1436C2FE" w14:textId="77777777" w:rsidTr="008B716D">
        <w:trPr>
          <w:trHeight w:val="13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6C2C16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41266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1 01 02180 01 0000 110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294B1" w14:textId="27142AB1" w:rsidR="00316531" w:rsidRPr="00316531" w:rsidRDefault="001669F7" w:rsidP="008914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сумме налоговых баз, указанных в </w:t>
            </w:r>
            <w:hyperlink r:id="rId35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6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210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превышающей 2,4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 исключением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доходов, указанных в </w:t>
            </w:r>
            <w:hyperlink r:id="rId36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абзацах </w:t>
              </w:r>
            </w:hyperlink>
            <w:r w:rsidR="008914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hyperlink r:id="rId37" w:history="1"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36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50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также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 от долевого участия в организации, полученных физическим лицом - налоговым резидентом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виде дивидендов (в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F28A4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155BD908" w14:textId="77777777" w:rsidTr="008B716D">
        <w:trPr>
          <w:trHeight w:val="8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35295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3DC79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1 01 02190 01 0000 110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DC63A" w14:textId="7C176344" w:rsidR="00316531" w:rsidRPr="00316531" w:rsidRDefault="001669F7" w:rsidP="008914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отношении доходов физических лиц, не являющихся налоговыми резидентами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указанных в </w:t>
            </w:r>
            <w:hyperlink r:id="rId38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абзаце </w:t>
              </w:r>
              <w:r w:rsidR="008914F5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9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3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224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части суммы налога, превышающей 312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части налоговой базы, 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2,4 </w:t>
            </w:r>
            <w:r w:rsidR="00272D9C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млн 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A88B8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66F6D159" w14:textId="77777777" w:rsidTr="008B716D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1C7BE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8BAEE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1 01 02200 01 0000 110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A846DB" w14:textId="7F264C71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относящейся к сумме налоговых баз, указанных в </w:t>
            </w:r>
            <w:hyperlink r:id="rId39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6.1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210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превышающей 5 </w:t>
            </w:r>
            <w:r w:rsidR="00272D9C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млн 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305EA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52DE3B0C" w14:textId="77777777" w:rsidTr="008B716D">
        <w:trPr>
          <w:trHeight w:val="37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CA4064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14F5DF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1 01 02210 01 0000 110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95908" w14:textId="33312A4C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относящейся к налоговой базе, указанной в </w:t>
            </w:r>
            <w:hyperlink r:id="rId40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6.2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210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не превышающей 5 </w:t>
            </w:r>
            <w:r w:rsidR="00272D9C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млн 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96CC3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668E1A9A" w14:textId="77777777" w:rsidTr="008B716D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C1CC4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86A23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1 01 02220 01 0000 110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C9FE0" w14:textId="5BFE59D5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650 </w:t>
            </w:r>
            <w:r w:rsidR="00272D9C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тыс.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72D9C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сумме налоговых баз, указанных в </w:t>
            </w:r>
            <w:hyperlink r:id="rId41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6.1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210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превышающей 5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E2213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35D07660" w14:textId="77777777" w:rsidTr="008B716D">
        <w:trPr>
          <w:trHeight w:val="5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F6EC4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6959D4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1 01 02230 01 0000 110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7E0FA" w14:textId="0B165E5A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суммы налога, 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превышающей 650 </w:t>
            </w:r>
            <w:r w:rsid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тыс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</w:t>
            </w:r>
            <w:r w:rsidR="00272D9C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относящейся к налоговой базе, указанной в </w:t>
            </w:r>
            <w:hyperlink r:id="rId42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6.2 </w:t>
              </w:r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210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превышающей 5 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 руб.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E8AD3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  <w:tr w:rsidR="00316531" w:rsidRPr="00316531" w14:paraId="10098AC0" w14:textId="77777777" w:rsidTr="008B716D">
        <w:trPr>
          <w:trHeight w:val="7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5A23C8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1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B8081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1 01 02240 01 0000 110 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1DAE53" w14:textId="07034B2C" w:rsidR="00316531" w:rsidRPr="00316531" w:rsidRDefault="001669F7" w:rsidP="00166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НДФЛ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уплачиваемый при выполнении условий, предусмотренных </w:t>
            </w:r>
            <w:hyperlink r:id="rId43" w:history="1">
              <w:r w:rsidR="00E7385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ст.</w:t>
              </w:r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 xml:space="preserve"> 213.1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hyperlink r:id="rId44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217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hyperlink r:id="rId45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219.1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hyperlink r:id="rId46" w:history="1">
              <w:r w:rsidR="00316531" w:rsidRPr="0031653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219.2</w:t>
              </w:r>
            </w:hyperlink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6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случаях, если сумма всех налоговых баз налогоплательщика </w:t>
            </w:r>
            <w:r w:rsidR="00316531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превышает 50 </w:t>
            </w:r>
            <w:r w:rsidR="00272D9C" w:rsidRPr="005E3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млн руб</w:t>
            </w:r>
            <w:r w:rsidR="00272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16531" w:rsidRPr="00316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5A1B5" w14:textId="77777777" w:rsidR="00316531" w:rsidRPr="00316531" w:rsidRDefault="00316531" w:rsidP="0031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31653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</w:tr>
    </w:tbl>
    <w:p w14:paraId="2382BD52" w14:textId="1DE3491F" w:rsidR="00316531" w:rsidRPr="009D398E" w:rsidRDefault="001A489C" w:rsidP="009D398E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9D398E">
        <w:rPr>
          <w:rFonts w:ascii="Times New Roman" w:hAnsi="Times New Roman" w:cs="Times New Roman"/>
          <w:i/>
          <w:sz w:val="20"/>
          <w:szCs w:val="20"/>
        </w:rPr>
        <w:t xml:space="preserve">Основание: </w:t>
      </w:r>
      <w:r w:rsidR="00EF43D7" w:rsidRPr="009D398E">
        <w:rPr>
          <w:rFonts w:ascii="Times New Roman" w:hAnsi="Times New Roman" w:cs="Times New Roman"/>
          <w:i/>
          <w:sz w:val="20"/>
          <w:szCs w:val="20"/>
        </w:rPr>
        <w:t>Письмо Минфина России</w:t>
      </w:r>
      <w:r w:rsidR="00EF43D7" w:rsidRPr="009D398E">
        <w:rPr>
          <w:rFonts w:ascii="Times New Roman" w:hAnsi="Times New Roman" w:cs="Times New Roman"/>
          <w:i/>
          <w:sz w:val="20"/>
          <w:szCs w:val="20"/>
        </w:rPr>
        <w:t xml:space="preserve"> от </w:t>
      </w:r>
      <w:r w:rsidR="00EF43D7" w:rsidRPr="009D398E">
        <w:rPr>
          <w:rFonts w:ascii="Times New Roman" w:hAnsi="Times New Roman" w:cs="Times New Roman"/>
          <w:b/>
          <w:i/>
          <w:sz w:val="20"/>
          <w:szCs w:val="20"/>
        </w:rPr>
        <w:t>08.10.2024 № 02-05-08/97433</w:t>
      </w:r>
      <w:r w:rsidR="00EF43D7" w:rsidRPr="009D398E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EF43D7" w:rsidRPr="009D398E">
        <w:rPr>
          <w:rFonts w:ascii="Times New Roman" w:hAnsi="Times New Roman" w:cs="Times New Roman"/>
          <w:i/>
          <w:sz w:val="20"/>
          <w:szCs w:val="20"/>
        </w:rPr>
        <w:t xml:space="preserve">&lt;О формировании проектов законов (решений) о бюджетах бюджетной системы РФ </w:t>
      </w:r>
      <w:r w:rsidR="00EF43D7" w:rsidRPr="009D398E">
        <w:rPr>
          <w:rFonts w:ascii="Times New Roman" w:hAnsi="Times New Roman" w:cs="Times New Roman"/>
          <w:b/>
          <w:i/>
          <w:sz w:val="20"/>
          <w:szCs w:val="20"/>
        </w:rPr>
        <w:t>на 2025 год</w:t>
      </w:r>
      <w:r w:rsidR="00EF43D7" w:rsidRPr="009D398E">
        <w:rPr>
          <w:rFonts w:ascii="Times New Roman" w:hAnsi="Times New Roman" w:cs="Times New Roman"/>
          <w:i/>
          <w:sz w:val="20"/>
          <w:szCs w:val="20"/>
        </w:rPr>
        <w:t xml:space="preserve"> (на 2025 год и на плановый период 2026 и 2027 годов)&gt;</w:t>
      </w:r>
    </w:p>
    <w:p w14:paraId="3378E1C9" w14:textId="3D3B5C3F" w:rsidR="009D398E" w:rsidRPr="009D398E" w:rsidRDefault="009D398E" w:rsidP="009D398E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9D398E">
        <w:rPr>
          <w:rFonts w:ascii="Times New Roman" w:hAnsi="Times New Roman" w:cs="Times New Roman"/>
          <w:i/>
          <w:sz w:val="20"/>
          <w:szCs w:val="20"/>
        </w:rPr>
        <w:t xml:space="preserve">Проект Приказа Минфина России "О внесении изменений в приказ </w:t>
      </w:r>
      <w:r w:rsidR="008B716D">
        <w:rPr>
          <w:rFonts w:ascii="Times New Roman" w:hAnsi="Times New Roman" w:cs="Times New Roman"/>
          <w:i/>
          <w:sz w:val="20"/>
          <w:szCs w:val="20"/>
        </w:rPr>
        <w:t>Минфина России</w:t>
      </w:r>
      <w:r>
        <w:rPr>
          <w:rFonts w:ascii="Times New Roman" w:hAnsi="Times New Roman" w:cs="Times New Roman"/>
          <w:i/>
          <w:sz w:val="20"/>
          <w:szCs w:val="20"/>
        </w:rPr>
        <w:t xml:space="preserve"> от 10 июня 2024 г. №</w:t>
      </w:r>
      <w:r w:rsidRPr="009D398E">
        <w:rPr>
          <w:rFonts w:ascii="Times New Roman" w:hAnsi="Times New Roman" w:cs="Times New Roman"/>
          <w:i/>
          <w:sz w:val="20"/>
          <w:szCs w:val="20"/>
        </w:rPr>
        <w:t xml:space="preserve"> 85н "Об утверждении кодов (перечней кодов) бюджетной классификации </w:t>
      </w:r>
      <w:r w:rsidR="008B716D">
        <w:rPr>
          <w:rFonts w:ascii="Times New Roman" w:hAnsi="Times New Roman" w:cs="Times New Roman"/>
          <w:i/>
          <w:sz w:val="20"/>
          <w:szCs w:val="20"/>
        </w:rPr>
        <w:t>РФ</w:t>
      </w:r>
      <w:r w:rsidRPr="009D398E">
        <w:rPr>
          <w:rFonts w:ascii="Times New Roman" w:hAnsi="Times New Roman" w:cs="Times New Roman"/>
          <w:i/>
          <w:sz w:val="20"/>
          <w:szCs w:val="20"/>
        </w:rPr>
        <w:t xml:space="preserve"> на 2025 год (на 2025 год и на плановый период 2026 и 2027 годов)"(по состоянию на 08.10.2024) (подготовлен Минфином России, ID проекта 01/02/10-24/00151419)</w:t>
      </w:r>
      <w:r>
        <w:rPr>
          <w:rFonts w:ascii="Times New Roman" w:hAnsi="Times New Roman" w:cs="Times New Roman"/>
          <w:i/>
          <w:sz w:val="20"/>
          <w:szCs w:val="20"/>
        </w:rPr>
        <w:t>.</w:t>
      </w:r>
    </w:p>
    <w:p w14:paraId="4748C046" w14:textId="03DD9FEF" w:rsidR="009D398E" w:rsidRDefault="009D398E" w:rsidP="009D39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</w:t>
      </w:r>
    </w:p>
    <w:p w14:paraId="2870D8D4" w14:textId="63F84A56" w:rsidR="009D398E" w:rsidRPr="00316531" w:rsidRDefault="009D398E" w:rsidP="009D398E">
      <w:pPr>
        <w:jc w:val="both"/>
        <w:rPr>
          <w:rFonts w:ascii="Times New Roman" w:hAnsi="Times New Roman" w:cs="Times New Roman"/>
        </w:rPr>
      </w:pPr>
      <w:r w:rsidRPr="00316531">
        <w:rPr>
          <w:rFonts w:ascii="Times New Roman" w:hAnsi="Times New Roman" w:cs="Times New Roman"/>
        </w:rPr>
        <w:lastRenderedPageBreak/>
        <w:t xml:space="preserve">В целях реализации положений </w:t>
      </w:r>
      <w:r w:rsidRPr="004A1C61">
        <w:rPr>
          <w:rFonts w:ascii="Times New Roman" w:hAnsi="Times New Roman" w:cs="Times New Roman"/>
          <w:b/>
        </w:rPr>
        <w:t>главы 33.1 НК РФ</w:t>
      </w:r>
      <w:r>
        <w:rPr>
          <w:rFonts w:ascii="Times New Roman" w:hAnsi="Times New Roman" w:cs="Times New Roman"/>
        </w:rPr>
        <w:t xml:space="preserve"> (в ред.</w:t>
      </w:r>
      <w:r w:rsidRPr="00316531">
        <w:rPr>
          <w:rFonts w:ascii="Times New Roman" w:hAnsi="Times New Roman" w:cs="Times New Roman"/>
        </w:rPr>
        <w:t xml:space="preserve"> Федерального закона </w:t>
      </w:r>
      <w:r w:rsidRPr="004A1C61">
        <w:rPr>
          <w:rFonts w:ascii="Times New Roman" w:hAnsi="Times New Roman" w:cs="Times New Roman"/>
          <w:b/>
        </w:rPr>
        <w:t>№ 176-ФЗ</w:t>
      </w:r>
      <w:r w:rsidRPr="00316531">
        <w:rPr>
          <w:rFonts w:ascii="Times New Roman" w:hAnsi="Times New Roman" w:cs="Times New Roman"/>
        </w:rPr>
        <w:t xml:space="preserve">) Проектом приказа </w:t>
      </w:r>
      <w:r>
        <w:rPr>
          <w:rFonts w:ascii="Times New Roman" w:hAnsi="Times New Roman" w:cs="Times New Roman"/>
        </w:rPr>
        <w:t>№</w:t>
      </w:r>
      <w:r w:rsidRPr="00316531">
        <w:rPr>
          <w:rFonts w:ascii="Times New Roman" w:hAnsi="Times New Roman" w:cs="Times New Roman"/>
        </w:rPr>
        <w:t xml:space="preserve"> 85н предусмотрен </w:t>
      </w:r>
      <w:r w:rsidRPr="004A1C61">
        <w:rPr>
          <w:rFonts w:ascii="Times New Roman" w:hAnsi="Times New Roman" w:cs="Times New Roman"/>
          <w:b/>
        </w:rPr>
        <w:t>код классификации доходов бюджетов</w:t>
      </w:r>
      <w:r w:rsidRPr="00316531">
        <w:rPr>
          <w:rFonts w:ascii="Times New Roman" w:hAnsi="Times New Roman" w:cs="Times New Roman"/>
        </w:rPr>
        <w:t xml:space="preserve"> 000 1 03 03000 01 0000 110 "</w:t>
      </w:r>
      <w:r w:rsidRPr="009D398E">
        <w:rPr>
          <w:rFonts w:ascii="Times New Roman" w:hAnsi="Times New Roman" w:cs="Times New Roman"/>
          <w:b/>
          <w:color w:val="C00000"/>
        </w:rPr>
        <w:t>Туристический налог</w:t>
      </w:r>
      <w:r w:rsidRPr="00316531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 xml:space="preserve"> (</w:t>
      </w:r>
      <w:r w:rsidRPr="00316531">
        <w:rPr>
          <w:rFonts w:ascii="Times New Roman" w:hAnsi="Times New Roman" w:cs="Times New Roman"/>
        </w:rPr>
        <w:t>4.2.</w:t>
      </w:r>
      <w:r>
        <w:rPr>
          <w:rFonts w:ascii="Times New Roman" w:hAnsi="Times New Roman" w:cs="Times New Roman"/>
        </w:rPr>
        <w:t xml:space="preserve"> письма МФ от 08.10.2024</w:t>
      </w:r>
      <w:r>
        <w:rPr>
          <w:rFonts w:ascii="Times New Roman" w:hAnsi="Times New Roman" w:cs="Times New Roman"/>
        </w:rPr>
        <w:t>)</w:t>
      </w:r>
      <w:r w:rsidRPr="00316531">
        <w:rPr>
          <w:rFonts w:ascii="Times New Roman" w:hAnsi="Times New Roman" w:cs="Times New Roman"/>
        </w:rPr>
        <w:t>.</w:t>
      </w:r>
    </w:p>
    <w:p w14:paraId="24EDA823" w14:textId="77777777" w:rsidR="009D398E" w:rsidRPr="001A489C" w:rsidRDefault="009D398E" w:rsidP="00EF43D7">
      <w:pPr>
        <w:rPr>
          <w:rFonts w:ascii="Times New Roman" w:hAnsi="Times New Roman" w:cs="Times New Roman"/>
          <w:i/>
        </w:rPr>
      </w:pPr>
    </w:p>
    <w:sectPr w:rsidR="009D398E" w:rsidRPr="001A4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A35"/>
    <w:multiLevelType w:val="hybridMultilevel"/>
    <w:tmpl w:val="3482B1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06056"/>
    <w:multiLevelType w:val="hybridMultilevel"/>
    <w:tmpl w:val="11183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24503"/>
    <w:multiLevelType w:val="hybridMultilevel"/>
    <w:tmpl w:val="895E5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77B90"/>
    <w:multiLevelType w:val="hybridMultilevel"/>
    <w:tmpl w:val="1D268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96531"/>
    <w:multiLevelType w:val="hybridMultilevel"/>
    <w:tmpl w:val="A648C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192A3F"/>
    <w:multiLevelType w:val="hybridMultilevel"/>
    <w:tmpl w:val="E9A4F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4A0EFD"/>
    <w:multiLevelType w:val="hybridMultilevel"/>
    <w:tmpl w:val="689EE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6E2"/>
    <w:rsid w:val="00012FD3"/>
    <w:rsid w:val="000E30BC"/>
    <w:rsid w:val="001669F7"/>
    <w:rsid w:val="001A489C"/>
    <w:rsid w:val="001B76E2"/>
    <w:rsid w:val="002028A3"/>
    <w:rsid w:val="00250F01"/>
    <w:rsid w:val="00272D9C"/>
    <w:rsid w:val="00316531"/>
    <w:rsid w:val="003634E0"/>
    <w:rsid w:val="00383792"/>
    <w:rsid w:val="004447C6"/>
    <w:rsid w:val="00507624"/>
    <w:rsid w:val="00554DE7"/>
    <w:rsid w:val="005B51CA"/>
    <w:rsid w:val="005E3FBE"/>
    <w:rsid w:val="006845D3"/>
    <w:rsid w:val="007359C2"/>
    <w:rsid w:val="00785E84"/>
    <w:rsid w:val="00884E3F"/>
    <w:rsid w:val="008914F5"/>
    <w:rsid w:val="008B716D"/>
    <w:rsid w:val="008C0E72"/>
    <w:rsid w:val="0094249F"/>
    <w:rsid w:val="009D398E"/>
    <w:rsid w:val="00AD572D"/>
    <w:rsid w:val="00BC765F"/>
    <w:rsid w:val="00C674AC"/>
    <w:rsid w:val="00D7391E"/>
    <w:rsid w:val="00DC4794"/>
    <w:rsid w:val="00E7171C"/>
    <w:rsid w:val="00E73856"/>
    <w:rsid w:val="00EF43D7"/>
    <w:rsid w:val="00F418CC"/>
    <w:rsid w:val="00F8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D03C4"/>
  <w15:docId w15:val="{75345DEA-8B01-4E28-99F4-3728F5A0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FD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634E0"/>
  </w:style>
  <w:style w:type="paragraph" w:customStyle="1" w:styleId="msonormal0">
    <w:name w:val="msonormal"/>
    <w:basedOn w:val="a"/>
    <w:rsid w:val="00363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634E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34E0"/>
    <w:rPr>
      <w:color w:val="800080"/>
      <w:u w:val="single"/>
    </w:rPr>
  </w:style>
  <w:style w:type="paragraph" w:styleId="a5">
    <w:name w:val="List Paragraph"/>
    <w:basedOn w:val="a"/>
    <w:uiPriority w:val="34"/>
    <w:qFormat/>
    <w:rsid w:val="0031653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444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63544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60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5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1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8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6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8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1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853&amp;dst=3019&amp;field=134&amp;date=11.10.2024&amp;demo=2" TargetMode="External"/><Relationship Id="rId13" Type="http://schemas.openxmlformats.org/officeDocument/2006/relationships/hyperlink" Target="https://login.consultant.ru/link/?req=doc&amp;base=LAW&amp;n=466853&amp;dst=101491&amp;field=134&amp;date=11.10.2024&amp;demo=2" TargetMode="External"/><Relationship Id="rId18" Type="http://schemas.openxmlformats.org/officeDocument/2006/relationships/hyperlink" Target="https://login.consultant.ru/link/?req=doc&amp;base=LAW&amp;n=469774&amp;dst=6388&amp;field=134&amp;date=11.10.2024&amp;demo=2" TargetMode="External"/><Relationship Id="rId26" Type="http://schemas.openxmlformats.org/officeDocument/2006/relationships/hyperlink" Target="https://login.consultant.ru/link/?req=doc&amp;base=LAW&amp;n=466853&amp;dst=19941&amp;field=134&amp;date=11.10.2024&amp;demo=2" TargetMode="External"/><Relationship Id="rId39" Type="http://schemas.openxmlformats.org/officeDocument/2006/relationships/hyperlink" Target="https://login.consultant.ru/link/?req=doc&amp;base=LAW&amp;n=466890&amp;dst=26064&amp;field=134&amp;date=11.10.2024&amp;demo=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69774&amp;dst=6544&amp;field=134&amp;date=11.10.2024&amp;demo=2" TargetMode="External"/><Relationship Id="rId34" Type="http://schemas.openxmlformats.org/officeDocument/2006/relationships/hyperlink" Target="https://login.consultant.ru/link/?req=doc&amp;base=LAW&amp;n=466853&amp;dst=24083&amp;field=134&amp;date=11.10.2024&amp;demo=2" TargetMode="External"/><Relationship Id="rId42" Type="http://schemas.openxmlformats.org/officeDocument/2006/relationships/hyperlink" Target="https://login.consultant.ru/link/?req=doc&amp;base=LAW&amp;n=466890&amp;dst=26074&amp;field=134&amp;date=11.10.2024&amp;demo=2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66853&amp;dst=101491&amp;field=134&amp;date=11.10.2024&amp;demo=2" TargetMode="External"/><Relationship Id="rId12" Type="http://schemas.openxmlformats.org/officeDocument/2006/relationships/hyperlink" Target="https://login.consultant.ru/link/?req=doc&amp;base=LAW&amp;n=466853&amp;dst=3019&amp;field=134&amp;date=11.10.2024&amp;demo=2" TargetMode="External"/><Relationship Id="rId17" Type="http://schemas.openxmlformats.org/officeDocument/2006/relationships/hyperlink" Target="https://login.consultant.ru/link/?req=doc&amp;base=LAW&amp;n=469774&amp;dst=6387&amp;field=134&amp;date=11.10.2024&amp;demo=2" TargetMode="External"/><Relationship Id="rId25" Type="http://schemas.openxmlformats.org/officeDocument/2006/relationships/hyperlink" Target="https://login.consultant.ru/link/?req=doc&amp;base=LAW&amp;n=469774&amp;dst=6544&amp;field=134&amp;date=11.10.2024&amp;demo=2" TargetMode="External"/><Relationship Id="rId33" Type="http://schemas.openxmlformats.org/officeDocument/2006/relationships/hyperlink" Target="https://login.consultant.ru/link/?req=doc&amp;base=LAW&amp;n=469774&amp;dst=6388&amp;field=134&amp;date=11.10.2024&amp;demo=2" TargetMode="External"/><Relationship Id="rId38" Type="http://schemas.openxmlformats.org/officeDocument/2006/relationships/hyperlink" Target="https://login.consultant.ru/link/?req=doc&amp;base=LAW&amp;n=466853&amp;dst=24083&amp;field=134&amp;date=11.10.2024&amp;demo=2" TargetMode="External"/><Relationship Id="rId46" Type="http://schemas.openxmlformats.org/officeDocument/2006/relationships/hyperlink" Target="https://login.consultant.ru/link/?req=doc&amp;base=LAW&amp;n=466853&amp;dst=25426&amp;field=134&amp;date=11.10.2024&amp;demo=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66853&amp;dst=19941&amp;field=134&amp;date=11.10.2024&amp;demo=2" TargetMode="External"/><Relationship Id="rId20" Type="http://schemas.openxmlformats.org/officeDocument/2006/relationships/hyperlink" Target="https://login.consultant.ru/link/?req=doc&amp;base=LAW&amp;n=466890&amp;dst=21197&amp;field=134&amp;date=11.10.2024&amp;demo=2" TargetMode="External"/><Relationship Id="rId29" Type="http://schemas.openxmlformats.org/officeDocument/2006/relationships/hyperlink" Target="https://login.consultant.ru/link/?req=doc&amp;base=LAW&amp;n=466853&amp;dst=24083&amp;field=134&amp;date=11.10.2024&amp;demo=2" TargetMode="External"/><Relationship Id="rId41" Type="http://schemas.openxmlformats.org/officeDocument/2006/relationships/hyperlink" Target="https://login.consultant.ru/link/?req=doc&amp;base=LAW&amp;n=466890&amp;dst=26064&amp;field=134&amp;date=11.10.2024&amp;demo=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66853&amp;dst=10877&amp;field=134&amp;date=11.10.2024&amp;demo=2" TargetMode="External"/><Relationship Id="rId11" Type="http://schemas.openxmlformats.org/officeDocument/2006/relationships/hyperlink" Target="https://login.consultant.ru/link/?req=doc&amp;base=LAW&amp;n=466853&amp;dst=3019&amp;field=134&amp;date=11.10.2024&amp;demo=2" TargetMode="External"/><Relationship Id="rId24" Type="http://schemas.openxmlformats.org/officeDocument/2006/relationships/hyperlink" Target="https://login.consultant.ru/link/?req=doc&amp;base=LAW&amp;n=466853&amp;dst=24083&amp;field=134&amp;date=11.10.2024&amp;demo=2" TargetMode="External"/><Relationship Id="rId32" Type="http://schemas.openxmlformats.org/officeDocument/2006/relationships/hyperlink" Target="https://login.consultant.ru/link/?req=doc&amp;base=LAW&amp;n=469774&amp;dst=6387&amp;field=134&amp;date=11.10.2024&amp;demo=2" TargetMode="External"/><Relationship Id="rId37" Type="http://schemas.openxmlformats.org/officeDocument/2006/relationships/hyperlink" Target="https://login.consultant.ru/link/?req=doc&amp;base=LAW&amp;n=469774&amp;dst=6388&amp;field=134&amp;date=11.10.2024&amp;demo=2" TargetMode="External"/><Relationship Id="rId40" Type="http://schemas.openxmlformats.org/officeDocument/2006/relationships/hyperlink" Target="https://login.consultant.ru/link/?req=doc&amp;base=LAW&amp;n=466890&amp;dst=26074&amp;field=134&amp;date=11.10.2024&amp;demo=2" TargetMode="External"/><Relationship Id="rId45" Type="http://schemas.openxmlformats.org/officeDocument/2006/relationships/hyperlink" Target="https://login.consultant.ru/link/?req=doc&amp;base=LAW&amp;n=466853&amp;dst=9540&amp;field=134&amp;date=11.10.2024&amp;demo=2" TargetMode="External"/><Relationship Id="rId5" Type="http://schemas.openxmlformats.org/officeDocument/2006/relationships/hyperlink" Target="https://login.consultant.ru/link/?req=doc&amp;base=LAW&amp;n=466853&amp;dst=3019&amp;field=134&amp;date=11.10.2024&amp;demo=2" TargetMode="External"/><Relationship Id="rId15" Type="http://schemas.openxmlformats.org/officeDocument/2006/relationships/hyperlink" Target="https://login.consultant.ru/link/?req=doc&amp;base=LAW&amp;n=469774&amp;dst=6544&amp;field=134&amp;date=11.10.2024&amp;demo=2" TargetMode="External"/><Relationship Id="rId23" Type="http://schemas.openxmlformats.org/officeDocument/2006/relationships/hyperlink" Target="https://login.consultant.ru/link/?req=doc&amp;base=LAW&amp;n=469774&amp;dst=6388&amp;field=134&amp;date=11.10.2024&amp;demo=2" TargetMode="External"/><Relationship Id="rId28" Type="http://schemas.openxmlformats.org/officeDocument/2006/relationships/hyperlink" Target="https://login.consultant.ru/link/?req=doc&amp;base=LAW&amp;n=469774&amp;dst=6388&amp;field=134&amp;date=11.10.2024&amp;demo=2" TargetMode="External"/><Relationship Id="rId36" Type="http://schemas.openxmlformats.org/officeDocument/2006/relationships/hyperlink" Target="https://login.consultant.ru/link/?req=doc&amp;base=LAW&amp;n=469774&amp;dst=6387&amp;field=134&amp;date=11.10.2024&amp;demo=2" TargetMode="External"/><Relationship Id="rId10" Type="http://schemas.openxmlformats.org/officeDocument/2006/relationships/hyperlink" Target="https://login.consultant.ru/link/?req=doc&amp;base=LAW&amp;n=466853&amp;dst=3019&amp;field=134&amp;date=11.10.2024&amp;demo=2" TargetMode="External"/><Relationship Id="rId19" Type="http://schemas.openxmlformats.org/officeDocument/2006/relationships/hyperlink" Target="https://login.consultant.ru/link/?req=doc&amp;base=LAW&amp;n=466853&amp;dst=24083&amp;field=134&amp;date=11.10.2024&amp;demo=2" TargetMode="External"/><Relationship Id="rId31" Type="http://schemas.openxmlformats.org/officeDocument/2006/relationships/hyperlink" Target="https://login.consultant.ru/link/?req=doc&amp;base=LAW&amp;n=466853&amp;dst=19941&amp;field=134&amp;date=11.10.2024&amp;demo=2" TargetMode="External"/><Relationship Id="rId44" Type="http://schemas.openxmlformats.org/officeDocument/2006/relationships/hyperlink" Target="https://login.consultant.ru/link/?req=doc&amp;base=LAW&amp;n=466853&amp;dst=101238&amp;field=134&amp;date=11.10.2024&amp;demo=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6853&amp;dst=3019&amp;field=134&amp;date=11.10.2024&amp;demo=2" TargetMode="External"/><Relationship Id="rId14" Type="http://schemas.openxmlformats.org/officeDocument/2006/relationships/hyperlink" Target="https://login.consultant.ru/link/?req=doc&amp;base=LAW&amp;n=466853&amp;dst=10877&amp;field=134&amp;date=11.10.2024&amp;demo=2" TargetMode="External"/><Relationship Id="rId22" Type="http://schemas.openxmlformats.org/officeDocument/2006/relationships/hyperlink" Target="https://login.consultant.ru/link/?req=doc&amp;base=LAW&amp;n=466853&amp;dst=19941&amp;field=134&amp;date=11.10.2024&amp;demo=2" TargetMode="External"/><Relationship Id="rId27" Type="http://schemas.openxmlformats.org/officeDocument/2006/relationships/hyperlink" Target="https://login.consultant.ru/link/?req=doc&amp;base=LAW&amp;n=469774&amp;dst=6387&amp;field=134&amp;date=11.10.2024&amp;demo=2" TargetMode="External"/><Relationship Id="rId30" Type="http://schemas.openxmlformats.org/officeDocument/2006/relationships/hyperlink" Target="https://login.consultant.ru/link/?req=doc&amp;base=LAW&amp;n=469774&amp;dst=6544&amp;field=134&amp;date=11.10.2024&amp;demo=2" TargetMode="External"/><Relationship Id="rId35" Type="http://schemas.openxmlformats.org/officeDocument/2006/relationships/hyperlink" Target="https://login.consultant.ru/link/?req=doc&amp;base=LAW&amp;n=466853&amp;dst=19941&amp;field=134&amp;date=11.10.2024&amp;demo=2" TargetMode="External"/><Relationship Id="rId43" Type="http://schemas.openxmlformats.org/officeDocument/2006/relationships/hyperlink" Target="https://login.consultant.ru/link/?req=doc&amp;base=LAW&amp;n=466853&amp;dst=25403&amp;field=134&amp;date=11.10.2024&amp;demo=2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3242</Words>
  <Characters>18481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8</cp:revision>
  <dcterms:created xsi:type="dcterms:W3CDTF">2024-10-11T16:35:00Z</dcterms:created>
  <dcterms:modified xsi:type="dcterms:W3CDTF">2024-10-11T17:02:00Z</dcterms:modified>
</cp:coreProperties>
</file>