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AB4A4F" w14:textId="6218E8C5" w:rsidR="00DE16FC" w:rsidRPr="00DE16FC" w:rsidRDefault="00DE16FC" w:rsidP="00DE16FC">
      <w:pPr>
        <w:pStyle w:val="a6"/>
        <w:shd w:val="clear" w:color="auto" w:fill="FFFFFF"/>
        <w:spacing w:after="30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Приложение</w:t>
      </w:r>
      <w:r w:rsidR="00240C2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к раздаточным материалам ЦФЭ 3</w:t>
      </w:r>
      <w:r w:rsidR="00240C2D" w:rsidRPr="00240C2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.03.2026</w:t>
      </w:r>
      <w:r w:rsidR="00240C2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</w:p>
    <w:p w14:paraId="4FDC43BD" w14:textId="77777777" w:rsidR="00DE16FC" w:rsidRDefault="00DE16FC" w:rsidP="00DE16FC">
      <w:pPr>
        <w:pStyle w:val="a6"/>
        <w:shd w:val="clear" w:color="auto" w:fill="FFFFFF"/>
        <w:spacing w:after="300" w:line="240" w:lineRule="auto"/>
        <w:jc w:val="right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</w:p>
    <w:p w14:paraId="6699B624" w14:textId="4BB5FDD9" w:rsidR="00037DC0" w:rsidRPr="00C03382" w:rsidRDefault="00687E47" w:rsidP="00C03382">
      <w:pPr>
        <w:pStyle w:val="a6"/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C03382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Перечень </w:t>
      </w:r>
      <w:r w:rsidR="00477EC1" w:rsidRPr="00C03382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метод</w:t>
      </w:r>
      <w:r w:rsidR="00DE16FC" w:rsidRPr="00C03382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ических </w:t>
      </w:r>
      <w:r w:rsidR="00477EC1" w:rsidRPr="00C03382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рекомендаций</w:t>
      </w:r>
      <w:r w:rsidR="00DE16FC" w:rsidRPr="00C03382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и указаний</w:t>
      </w:r>
      <w:r w:rsidR="00477EC1" w:rsidRPr="00C03382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Минфина и Казначейства</w:t>
      </w:r>
      <w:r w:rsidR="00082369" w:rsidRPr="00C03382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, </w:t>
      </w:r>
      <w:r w:rsidR="00C03382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br/>
      </w:r>
      <w:r w:rsidR="00082369" w:rsidRPr="00C03382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ФНС</w:t>
      </w:r>
      <w:r w:rsidR="00DE16FC" w:rsidRPr="00C03382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России</w:t>
      </w:r>
      <w:r w:rsidR="00477EC1" w:rsidRPr="00C03382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:</w:t>
      </w:r>
      <w:r w:rsidR="00C03382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</w:t>
      </w:r>
      <w:r w:rsidR="00477EC1" w:rsidRPr="00C03382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важные письма </w:t>
      </w:r>
      <w:r w:rsidRPr="00C03382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и НПА </w:t>
      </w:r>
      <w:r w:rsidR="00A24AB9" w:rsidRPr="00C03382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–</w:t>
      </w:r>
      <w:r w:rsidRPr="00C03382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2026</w:t>
      </w:r>
    </w:p>
    <w:p w14:paraId="592EDC36" w14:textId="77777777" w:rsidR="00082369" w:rsidRDefault="00082369" w:rsidP="00A55CE1">
      <w:pPr>
        <w:pStyle w:val="a6"/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71AF277" w14:textId="6F726E98" w:rsidR="009E460A" w:rsidRDefault="00082369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="00477EC1" w:rsidRPr="00BD77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связи с применением новых федеральных стандартов бухгалтерског</w:t>
      </w:r>
      <w:r w:rsidR="005B02B6" w:rsidRPr="00BD77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учета гос</w:t>
      </w:r>
      <w:r w:rsidR="00477EC1" w:rsidRPr="00BD77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финансов</w:t>
      </w:r>
      <w:r w:rsidR="005B02B6" w:rsidRPr="00BD77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(СГС)</w:t>
      </w:r>
      <w:r w:rsidR="00477EC1" w:rsidRPr="00BD77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1 января 2026 года</w:t>
      </w:r>
      <w:r w:rsidR="00996F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14:paraId="1409B84B" w14:textId="77777777" w:rsidR="009E460A" w:rsidRPr="009E460A" w:rsidRDefault="009E460A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9421226" w14:textId="2762DF3D" w:rsidR="007B7834" w:rsidRPr="00401A91" w:rsidRDefault="007B7834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4F3FC7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 xml:space="preserve">Приказ Минфина России от </w:t>
      </w:r>
      <w:r w:rsidRPr="004F3FC7">
        <w:rPr>
          <w:rFonts w:ascii="Times New Roman" w:eastAsia="Times New Roman" w:hAnsi="Times New Roman" w:cs="Times New Roman"/>
          <w:b/>
          <w:color w:val="FF0000"/>
          <w:highlight w:val="yellow"/>
          <w:lang w:eastAsia="ru-RU"/>
        </w:rPr>
        <w:t xml:space="preserve">26.01.2026 № 16 </w:t>
      </w:r>
      <w:r w:rsidRPr="004F3FC7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«О применении Плана счетов бухгалтерского учета</w:t>
      </w:r>
      <w:r w:rsidRPr="004F3FC7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 xml:space="preserve"> </w:t>
      </w:r>
      <w:r w:rsidRPr="004F3FC7">
        <w:rPr>
          <w:rFonts w:ascii="Times New Roman" w:eastAsia="Times New Roman" w:hAnsi="Times New Roman" w:cs="Times New Roman"/>
          <w:b/>
          <w:color w:val="FF0000"/>
          <w:highlight w:val="yellow"/>
          <w:lang w:eastAsia="ru-RU"/>
        </w:rPr>
        <w:t xml:space="preserve">бюджетных и автономных </w:t>
      </w:r>
      <w:r w:rsidRPr="004F3FC7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учреждений</w:t>
      </w:r>
      <w:r w:rsidRPr="004F3FC7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>»</w:t>
      </w:r>
      <w:r w:rsidR="00401A91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>.</w:t>
      </w:r>
      <w:r w:rsidR="00401A9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401A91" w:rsidRPr="00401A9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Минфин</w:t>
      </w:r>
      <w:r w:rsidR="00401A91">
        <w:rPr>
          <w:i/>
        </w:rPr>
        <w:t xml:space="preserve"> </w:t>
      </w:r>
      <w:r w:rsidR="00401A91" w:rsidRPr="00401A9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утвердил </w:t>
      </w:r>
      <w:r w:rsidR="00401A91" w:rsidRPr="00401A9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правило:</w:t>
      </w:r>
      <w:r w:rsidR="00592754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обновлять проводки </w:t>
      </w:r>
      <w:r w:rsidR="00401A91" w:rsidRPr="00401A9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не реже раза в квартал</w:t>
      </w:r>
      <w:r w:rsidR="00401A91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.</w:t>
      </w:r>
    </w:p>
    <w:p w14:paraId="3C78C982" w14:textId="00D75799" w:rsidR="007B7834" w:rsidRPr="004F3FC7" w:rsidRDefault="007B7834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</w:pPr>
    </w:p>
    <w:p w14:paraId="3D5B374F" w14:textId="1C6D56DC" w:rsidR="00401A91" w:rsidRPr="00592754" w:rsidRDefault="007B7834" w:rsidP="00E82C97">
      <w:pPr>
        <w:pStyle w:val="a6"/>
        <w:shd w:val="clear" w:color="auto" w:fill="FFF2CC" w:themeFill="accent4" w:themeFillTint="33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4F3FC7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 xml:space="preserve">Методические рекомендации </w:t>
      </w:r>
      <w:r w:rsidRPr="004F3FC7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по применению федерального стандарта бухгалтерского учета государственных финансов</w:t>
      </w:r>
      <w:r w:rsidRPr="004F3FC7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 xml:space="preserve"> «План счетов бухгалтерского учета </w:t>
      </w:r>
      <w:r w:rsidRPr="00996F92">
        <w:rPr>
          <w:rFonts w:ascii="Times New Roman" w:eastAsia="Times New Roman" w:hAnsi="Times New Roman" w:cs="Times New Roman"/>
          <w:b/>
          <w:color w:val="FF0000"/>
          <w:highlight w:val="yellow"/>
          <w:lang w:eastAsia="ru-RU"/>
        </w:rPr>
        <w:t xml:space="preserve">бюджетных и автономных </w:t>
      </w:r>
      <w:r w:rsidRPr="004F3FC7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>учреждений</w:t>
      </w:r>
      <w:r w:rsidR="00996F92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», утв.</w:t>
      </w:r>
      <w:r w:rsidRPr="004F3FC7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 приказом </w:t>
      </w:r>
      <w:r w:rsidR="00996F92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Минфина России от 20.09.2024</w:t>
      </w:r>
      <w:r w:rsidRPr="004F3FC7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. № </w:t>
      </w:r>
      <w:r w:rsidRPr="00996F92">
        <w:rPr>
          <w:rFonts w:ascii="Times New Roman" w:eastAsia="Times New Roman" w:hAnsi="Times New Roman" w:cs="Times New Roman"/>
          <w:b/>
          <w:color w:val="FF0000"/>
          <w:highlight w:val="yellow"/>
          <w:lang w:eastAsia="ru-RU"/>
        </w:rPr>
        <w:t>133н</w:t>
      </w:r>
      <w:r w:rsidR="00240C2D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40C2D" w:rsidRPr="00240C2D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(утв. Минфином России </w:t>
      </w:r>
      <w:r w:rsidR="00240C2D" w:rsidRPr="00996F92">
        <w:rPr>
          <w:rFonts w:ascii="Times New Roman" w:eastAsia="Times New Roman" w:hAnsi="Times New Roman" w:cs="Times New Roman"/>
          <w:b/>
          <w:color w:val="FF0000"/>
          <w:highlight w:val="yellow"/>
          <w:lang w:eastAsia="ru-RU"/>
        </w:rPr>
        <w:t>26.01.2026</w:t>
      </w:r>
      <w:r w:rsidR="00E82C97">
        <w:rPr>
          <w:rFonts w:ascii="Times New Roman" w:eastAsia="Times New Roman" w:hAnsi="Times New Roman" w:cs="Times New Roman"/>
          <w:b/>
          <w:color w:val="FF0000"/>
          <w:highlight w:val="yellow"/>
          <w:lang w:eastAsia="ru-RU"/>
        </w:rPr>
        <w:t xml:space="preserve">) </w:t>
      </w:r>
      <w:r w:rsidR="00592754" w:rsidRPr="002211B4">
        <w:rPr>
          <w:rFonts w:ascii="Times New Roman" w:eastAsia="Times New Roman" w:hAnsi="Times New Roman" w:cs="Times New Roman"/>
          <w:i/>
          <w:color w:val="000000" w:themeColor="text1"/>
          <w:u w:val="single"/>
          <w:lang w:eastAsia="ru-RU"/>
        </w:rPr>
        <w:t>673 упоминания УП=6+667(Корреспонденции) в Приложении</w:t>
      </w:r>
      <w:r w:rsidR="00592754" w:rsidRPr="002211B4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</w:t>
      </w:r>
      <w:r w:rsidR="002211B4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«</w:t>
      </w:r>
      <w:r w:rsidR="00592754" w:rsidRPr="002211B4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Бухгалтерские записи на счетах плана счетов бухгалтерского учета бюджетных и автономных учреждений, применяемые при ведении бухгалтерского учета</w:t>
      </w:r>
      <w:r w:rsidR="002211B4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»</w:t>
      </w:r>
      <w:r w:rsidR="00592754" w:rsidRPr="002211B4">
        <w:rPr>
          <w:rFonts w:ascii="Times New Roman" w:eastAsia="Times New Roman" w:hAnsi="Times New Roman" w:cs="Times New Roman"/>
          <w:color w:val="000000" w:themeColor="text1"/>
          <w:lang w:eastAsia="ru-RU"/>
        </w:rPr>
        <w:t>):</w:t>
      </w:r>
      <w:r w:rsidR="00592754" w:rsidRPr="002211B4">
        <w:t xml:space="preserve"> </w:t>
      </w:r>
      <w:r w:rsidR="00401A91" w:rsidRPr="002211B4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Минфин обновил </w:t>
      </w:r>
      <w:proofErr w:type="spellStart"/>
      <w:r w:rsidR="00401A91" w:rsidRPr="002211B4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методрекомендации</w:t>
      </w:r>
      <w:proofErr w:type="spellEnd"/>
      <w:r w:rsidR="00401A91" w:rsidRPr="002211B4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, дополнив </w:t>
      </w:r>
      <w:r w:rsidR="00401A91" w:rsidRPr="002211B4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допустимые проводки</w:t>
      </w:r>
      <w:r w:rsidR="00401A91" w:rsidRPr="002211B4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, которые бюджетные и автономные учреждения могут использовать в работе, в частности указал, как:</w:t>
      </w:r>
    </w:p>
    <w:p w14:paraId="6F659F9F" w14:textId="77777777" w:rsidR="00401A91" w:rsidRPr="00401A91" w:rsidRDefault="00401A91" w:rsidP="00E82C97">
      <w:pPr>
        <w:pStyle w:val="a6"/>
        <w:shd w:val="clear" w:color="auto" w:fill="FFF2CC" w:themeFill="accent4" w:themeFillTint="33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401A9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•</w:t>
      </w:r>
      <w:r w:rsidRPr="00401A9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ab/>
        <w:t xml:space="preserve">отражать операции по перенесу остатков в </w:t>
      </w:r>
      <w:proofErr w:type="spellStart"/>
      <w:r w:rsidRPr="00401A9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межотчетный</w:t>
      </w:r>
      <w:proofErr w:type="spellEnd"/>
      <w:r w:rsidRPr="00401A9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период (п. п. 4.3.5 - 4.3.6 приложения к </w:t>
      </w:r>
      <w:proofErr w:type="spellStart"/>
      <w:r w:rsidRPr="00401A9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методрекомендациям</w:t>
      </w:r>
      <w:proofErr w:type="spellEnd"/>
      <w:r w:rsidRPr="00401A9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);</w:t>
      </w:r>
    </w:p>
    <w:p w14:paraId="28A9935F" w14:textId="77777777" w:rsidR="00401A91" w:rsidRPr="00401A91" w:rsidRDefault="00401A91" w:rsidP="00E82C97">
      <w:pPr>
        <w:pStyle w:val="a6"/>
        <w:shd w:val="clear" w:color="auto" w:fill="FFF2CC" w:themeFill="accent4" w:themeFillTint="33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401A9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•</w:t>
      </w:r>
      <w:r w:rsidRPr="00401A9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ab/>
        <w:t xml:space="preserve">списывать дебиторскую задолженность, если страховщик отремонтировал автомобиль (п. 2.13.39 приложения к </w:t>
      </w:r>
      <w:proofErr w:type="spellStart"/>
      <w:r w:rsidRPr="00401A9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методрекомендациям</w:t>
      </w:r>
      <w:proofErr w:type="spellEnd"/>
      <w:r w:rsidRPr="00401A9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);</w:t>
      </w:r>
    </w:p>
    <w:p w14:paraId="6048341D" w14:textId="0C8759B0" w:rsidR="007B7834" w:rsidRPr="00401A91" w:rsidRDefault="00401A91" w:rsidP="00E82C97">
      <w:pPr>
        <w:pStyle w:val="a6"/>
        <w:shd w:val="clear" w:color="auto" w:fill="FFF2CC" w:themeFill="accent4" w:themeFillTint="33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401A9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•</w:t>
      </w:r>
      <w:r w:rsidRPr="00401A9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ab/>
        <w:t xml:space="preserve">учесть имущество, которое арендатор получил в безвозмездное (бессрочное) пользование (п. 1.1.30 приложения к </w:t>
      </w:r>
      <w:proofErr w:type="spellStart"/>
      <w:r w:rsidRPr="00401A9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методрекомендациям</w:t>
      </w:r>
      <w:proofErr w:type="spellEnd"/>
      <w:r w:rsidRPr="00401A9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);</w:t>
      </w:r>
    </w:p>
    <w:p w14:paraId="37C2F9C0" w14:textId="77777777" w:rsidR="007B7834" w:rsidRDefault="007B7834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528BBBFA" w14:textId="41431E73" w:rsidR="00FD132D" w:rsidRPr="00DE16FC" w:rsidRDefault="00982587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Письмо Минфина России от 22.12.2025 </w:t>
      </w:r>
      <w:r w:rsidR="00687E47"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№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02-07-08/124785</w:t>
      </w:r>
      <w:r w:rsidR="00240C2D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"О методических рекомендациях по применению СГС "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План счетов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бухгалтерского учета </w:t>
      </w:r>
      <w:r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бюджетных и автономных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 учреждений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"</w:t>
      </w:r>
      <w:r w:rsidR="0086059C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(к приказу МФ РФ от</w:t>
      </w:r>
      <w:r w:rsidR="009F2FE2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20.09.2024 № </w:t>
      </w:r>
      <w:r w:rsidR="009F2FE2"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133н</w:t>
      </w:r>
      <w:r w:rsidR="0086059C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="009D4BAE" w:rsidRPr="00DE16FC">
        <w:t xml:space="preserve"> с </w:t>
      </w:r>
      <w:r w:rsidR="009D4BAE"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Приложением</w:t>
      </w:r>
      <w:r w:rsidR="009D4BAE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9D4BAE"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Минимально необходимых требований </w:t>
      </w:r>
      <w:r w:rsidR="009D4BAE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к бухгалтерскому учету на счетах Плана счетов бухгалтерского учета; </w:t>
      </w:r>
      <w:r w:rsidR="009D4BAE"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Бухгалтерских записей на счетах </w:t>
      </w:r>
      <w:r w:rsidR="009D4BAE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плана счетов </w:t>
      </w:r>
      <w:r w:rsidR="009D4BAE" w:rsidRPr="00C2318F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бухгалтерского</w:t>
      </w:r>
      <w:r w:rsidR="009D4BAE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учета </w:t>
      </w:r>
      <w:r w:rsidR="009D4BAE" w:rsidRPr="00C2318F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бюджетных и автономных</w:t>
      </w:r>
      <w:r w:rsidR="009D4BAE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учреждений, применяемых при ведении бухгалтерского учета;</w:t>
      </w:r>
    </w:p>
    <w:p w14:paraId="69279A09" w14:textId="77777777" w:rsidR="00A24AB9" w:rsidRPr="00DE16FC" w:rsidRDefault="00A24AB9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6AB58D4F" w14:textId="65EF4F49" w:rsidR="00FD132D" w:rsidRPr="00DE16FC" w:rsidRDefault="00982587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Письмо Минфина России от 22.12.2025 </w:t>
      </w:r>
      <w:r w:rsidR="00687E47"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№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02-07-09/124784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методических рекомендациях по применению СГС "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План счетов </w:t>
      </w:r>
      <w:r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бюджетного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 учета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"</w:t>
      </w:r>
      <w:r w:rsidR="0086059C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(к приказу МФ РФ от</w:t>
      </w:r>
      <w:r w:rsidR="009F2FE2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20.09.2024 № </w:t>
      </w:r>
      <w:r w:rsidR="009F2FE2"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132н</w:t>
      </w:r>
      <w:r w:rsidR="0086059C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="000B52C3" w:rsidRPr="00DE16FC">
        <w:t xml:space="preserve"> с </w:t>
      </w:r>
      <w:r w:rsidR="000B52C3"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Приложением</w:t>
      </w:r>
      <w:r w:rsidR="000B52C3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Минимально необходимых требований к бюджетному учету на счетах Плана счетов бюджетного учета</w:t>
      </w:r>
      <w:r w:rsidR="00A55CE1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;</w:t>
      </w:r>
      <w:r w:rsidR="000B52C3" w:rsidRPr="00DE16FC">
        <w:t xml:space="preserve"> </w:t>
      </w:r>
      <w:r w:rsidR="000B52C3" w:rsidRPr="00DE16FC">
        <w:rPr>
          <w:rFonts w:ascii="Times New Roman" w:eastAsia="Times New Roman" w:hAnsi="Times New Roman" w:cs="Times New Roman"/>
          <w:color w:val="FF0000"/>
          <w:lang w:eastAsia="ru-RU"/>
        </w:rPr>
        <w:t>Б</w:t>
      </w:r>
      <w:r w:rsidR="009D4BAE" w:rsidRPr="00DE16FC">
        <w:rPr>
          <w:rFonts w:ascii="Times New Roman" w:eastAsia="Times New Roman" w:hAnsi="Times New Roman" w:cs="Times New Roman"/>
          <w:color w:val="FF0000"/>
          <w:lang w:eastAsia="ru-RU"/>
        </w:rPr>
        <w:t>ухгалтерских записей</w:t>
      </w:r>
      <w:r w:rsidR="000B52C3"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 на счетах </w:t>
      </w:r>
      <w:r w:rsidR="000B52C3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плана счет</w:t>
      </w:r>
      <w:r w:rsidR="009D4BAE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ов </w:t>
      </w:r>
      <w:r w:rsidR="009D4BAE" w:rsidRPr="00C2318F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бюджетного</w:t>
      </w:r>
      <w:r w:rsidR="009D4BAE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учета, применяемых</w:t>
      </w:r>
      <w:r w:rsidR="000B52C3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при ведении бюджетного учета;</w:t>
      </w:r>
    </w:p>
    <w:p w14:paraId="31CEBBE5" w14:textId="630B16F5" w:rsidR="00A55CE1" w:rsidRPr="00DE16FC" w:rsidRDefault="00A55CE1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3E1F6EA3" w14:textId="22087763" w:rsidR="00A24AB9" w:rsidRPr="00DE16FC" w:rsidRDefault="00A55CE1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24.12.2025 № 02-07-09/125907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Методических рекомендациях по применению СГС "План счетов </w:t>
      </w:r>
      <w:r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бюджетного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учета" и СГС "План счетов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бухгалтерского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учета </w:t>
      </w:r>
      <w:r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бюджетных и автономных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учреждений" (к приказам</w:t>
      </w:r>
      <w:r w:rsidRPr="00DE16FC">
        <w:t xml:space="preserve">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от 20.09.2024 № </w:t>
      </w:r>
      <w:r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 xml:space="preserve">132н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 </w:t>
      </w:r>
      <w:r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133н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);</w:t>
      </w:r>
    </w:p>
    <w:p w14:paraId="39D8DDB1" w14:textId="4FBDA924" w:rsidR="00A55CE1" w:rsidRPr="00DE16FC" w:rsidRDefault="00A55CE1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43A313C7" w14:textId="42F7BBB6" w:rsidR="00767D66" w:rsidRPr="00DE16FC" w:rsidRDefault="00A55CE1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30.06.2025 № 02-07-08/63940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"Методические рекомендации по применению СГС "</w:t>
      </w:r>
      <w:r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Единый план счетов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бухгалтерского учета государственных финансов" </w:t>
      </w:r>
      <w:r w:rsidR="00B2193F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(к приказу МФ РФ от 30.08.2024 № </w:t>
      </w:r>
      <w:r w:rsidR="00B2193F"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121н</w:t>
      </w:r>
      <w:r w:rsidR="00B2193F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) </w:t>
      </w:r>
      <w:r w:rsidRPr="00DE16FC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(вместе с </w:t>
      </w:r>
      <w:r w:rsidR="00767D66" w:rsidRPr="00DE16FC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Приложением: </w:t>
      </w:r>
    </w:p>
    <w:p w14:paraId="7A7F044A" w14:textId="77777777" w:rsidR="00767D66" w:rsidRPr="00DE16FC" w:rsidRDefault="00767D66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1. Минимально необходимые требования к бухгалтерскому учету по счетам Единого плана счетов; </w:t>
      </w:r>
    </w:p>
    <w:p w14:paraId="75DFFD0D" w14:textId="747E5611" w:rsidR="00767D66" w:rsidRPr="00DE16FC" w:rsidRDefault="00767D66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2. Минимально необходимые требования к систематизации и обобщению информации об объектах бухгалтерского учета; </w:t>
      </w:r>
    </w:p>
    <w:p w14:paraId="77406C09" w14:textId="77777777" w:rsidR="00767D66" w:rsidRPr="00DE16FC" w:rsidRDefault="00767D66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3. Основные требования по применению единого плана счетов бухгалтерского учета государственных финансов; </w:t>
      </w:r>
    </w:p>
    <w:p w14:paraId="79078FD0" w14:textId="2D460203" w:rsidR="00767D66" w:rsidRPr="00DE16FC" w:rsidRDefault="00767D66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i/>
          <w:color w:val="000000" w:themeColor="text1"/>
          <w:sz w:val="20"/>
          <w:szCs w:val="20"/>
          <w:lang w:eastAsia="ru-RU"/>
        </w:rPr>
        <w:t>Приложение № 1</w:t>
      </w:r>
      <w:r w:rsidRPr="00DE16FC">
        <w:rPr>
          <w:i/>
          <w:sz w:val="20"/>
          <w:szCs w:val="20"/>
        </w:rPr>
        <w:t xml:space="preserve"> </w:t>
      </w: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С</w:t>
      </w:r>
      <w:r w:rsidR="000B52C3"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вод</w:t>
      </w: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 требований к </w:t>
      </w:r>
      <w:r w:rsidRPr="00DE16FC">
        <w:rPr>
          <w:rFonts w:ascii="Times New Roman" w:eastAsia="Times New Roman" w:hAnsi="Times New Roman" w:cs="Times New Roman"/>
          <w:i/>
          <w:color w:val="FF0000"/>
          <w:sz w:val="20"/>
          <w:szCs w:val="20"/>
          <w:lang w:eastAsia="ru-RU"/>
        </w:rPr>
        <w:t>аналитическому</w:t>
      </w: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 учету, предусмотренных порядком применения единого плана счетов бухгалтерского учета государственных финансов (</w:t>
      </w:r>
      <w:r w:rsidR="000B52C3" w:rsidRPr="00DE16FC">
        <w:rPr>
          <w:rFonts w:ascii="Times New Roman" w:eastAsia="Times New Roman" w:hAnsi="Times New Roman" w:cs="Times New Roman"/>
          <w:b/>
          <w:i/>
          <w:color w:val="000000" w:themeColor="text1"/>
          <w:sz w:val="20"/>
          <w:szCs w:val="20"/>
          <w:lang w:eastAsia="ru-RU"/>
        </w:rPr>
        <w:t>разрезы аналитического учета</w:t>
      </w:r>
      <w:r w:rsidR="000B52C3"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 с отражением в р</w:t>
      </w: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егистр</w:t>
      </w:r>
      <w:r w:rsidR="000B52C3"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ах бух</w:t>
      </w: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учета, способ</w:t>
      </w:r>
      <w:r w:rsidR="000B52C3"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ы</w:t>
      </w: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 реализации аналитического учета </w:t>
      </w:r>
      <w:r w:rsidRPr="00DE16FC">
        <w:rPr>
          <w:rFonts w:ascii="Times New Roman" w:eastAsia="Times New Roman" w:hAnsi="Times New Roman" w:cs="Times New Roman"/>
          <w:b/>
          <w:i/>
          <w:color w:val="000000" w:themeColor="text1"/>
          <w:sz w:val="20"/>
          <w:szCs w:val="20"/>
          <w:lang w:eastAsia="ru-RU"/>
        </w:rPr>
        <w:t xml:space="preserve">по балансовым и </w:t>
      </w:r>
      <w:proofErr w:type="spellStart"/>
      <w:r w:rsidRPr="00DE16FC">
        <w:rPr>
          <w:rFonts w:ascii="Times New Roman" w:eastAsia="Times New Roman" w:hAnsi="Times New Roman" w:cs="Times New Roman"/>
          <w:b/>
          <w:i/>
          <w:color w:val="000000" w:themeColor="text1"/>
          <w:sz w:val="20"/>
          <w:szCs w:val="20"/>
          <w:lang w:eastAsia="ru-RU"/>
        </w:rPr>
        <w:t>забалансовым</w:t>
      </w:r>
      <w:proofErr w:type="spellEnd"/>
      <w:r w:rsidRPr="00DE16FC">
        <w:rPr>
          <w:rFonts w:ascii="Times New Roman" w:eastAsia="Times New Roman" w:hAnsi="Times New Roman" w:cs="Times New Roman"/>
          <w:b/>
          <w:i/>
          <w:color w:val="000000" w:themeColor="text1"/>
          <w:sz w:val="20"/>
          <w:szCs w:val="20"/>
          <w:lang w:eastAsia="ru-RU"/>
        </w:rPr>
        <w:t xml:space="preserve"> счетам</w:t>
      </w: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); </w:t>
      </w:r>
    </w:p>
    <w:p w14:paraId="1F6ACC1C" w14:textId="355B1F94" w:rsidR="00767D66" w:rsidRPr="00DE16FC" w:rsidRDefault="00767D66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i/>
          <w:color w:val="000000" w:themeColor="text1"/>
          <w:sz w:val="20"/>
          <w:szCs w:val="20"/>
          <w:lang w:eastAsia="ru-RU"/>
        </w:rPr>
        <w:t>Приложение № 2</w:t>
      </w: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 С</w:t>
      </w:r>
      <w:r w:rsidR="000B52C3"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вод </w:t>
      </w: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требований к </w:t>
      </w:r>
      <w:r w:rsidRPr="00DE16FC">
        <w:rPr>
          <w:rFonts w:ascii="Times New Roman" w:eastAsia="Times New Roman" w:hAnsi="Times New Roman" w:cs="Times New Roman"/>
          <w:i/>
          <w:color w:val="FF0000"/>
          <w:sz w:val="20"/>
          <w:szCs w:val="20"/>
          <w:lang w:eastAsia="ru-RU"/>
        </w:rPr>
        <w:t>систематизации</w:t>
      </w: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 информации, предусмотренных порядком применения единого плана счетов бухгалтерского учета государственных финансов (Регистры бухгалтерского учета</w:t>
      </w:r>
      <w:r w:rsidRPr="00DE16FC">
        <w:rPr>
          <w:sz w:val="20"/>
          <w:szCs w:val="20"/>
        </w:rPr>
        <w:t xml:space="preserve"> </w:t>
      </w: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к операциям по балансовым счетам</w:t>
      </w:r>
      <w:r w:rsidR="00A55CE1"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)</w:t>
      </w:r>
      <w:r w:rsidR="009D4BAE"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.</w:t>
      </w:r>
    </w:p>
    <w:p w14:paraId="67756F73" w14:textId="77777777" w:rsidR="00A55CE1" w:rsidRPr="00DE16FC" w:rsidRDefault="00A55CE1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0FEA0869" w14:textId="44AC0504" w:rsidR="000419E6" w:rsidRPr="000419E6" w:rsidRDefault="000419E6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</w:pPr>
      <w:r w:rsidRPr="000419E6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lastRenderedPageBreak/>
        <w:t xml:space="preserve">Приказ Минфина России от 29.08.2025 N 118н </w:t>
      </w:r>
      <w:r w:rsidRPr="000419E6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"Об утверждении Инструкции по применению Плана счетов бюджетного учета"</w:t>
      </w:r>
      <w:r w:rsidRPr="000419E6">
        <w:rPr>
          <w:highlight w:val="yellow"/>
        </w:rPr>
        <w:t xml:space="preserve"> </w:t>
      </w:r>
      <w:r w:rsidRPr="000419E6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 xml:space="preserve">- отменен/ </w:t>
      </w:r>
      <w:r w:rsidRPr="000419E6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утратил силу в связи с изданием Приказа Минфина России от 22.12.2025 N 185н.</w:t>
      </w:r>
    </w:p>
    <w:p w14:paraId="29A9F6F6" w14:textId="77777777" w:rsidR="00E82C97" w:rsidRDefault="00E82C97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</w:pPr>
    </w:p>
    <w:p w14:paraId="667B98D4" w14:textId="4EA5F040" w:rsidR="000419E6" w:rsidRPr="000419E6" w:rsidRDefault="000419E6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0419E6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>Приказ Минфина России от 29.08.2025 N 119н</w:t>
      </w:r>
      <w:r w:rsidRPr="000419E6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 "Об утверждении Правил применения Плана счетов бухгалтерского учета бюджетных и автономных учреждений"" </w:t>
      </w:r>
      <w:r w:rsidRPr="000419E6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– </w:t>
      </w:r>
      <w:r w:rsidRPr="000419E6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>отменен</w:t>
      </w:r>
      <w:r w:rsidRPr="000419E6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/ утратил силу в связи с изданием Приказа Минфина России от 22.12.2025 N 186н.</w:t>
      </w:r>
    </w:p>
    <w:p w14:paraId="6B986090" w14:textId="77777777" w:rsidR="000419E6" w:rsidRDefault="000419E6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6B3EE83E" w14:textId="2051578C" w:rsidR="00477EC1" w:rsidRPr="00DE16FC" w:rsidRDefault="00982587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17.11.2025 № 02-06-06/111168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23F71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«Об особенностях отражения в бюджетном (бухгалтерском) учете лекарственных препаратов и медицинских материалов</w:t>
      </w:r>
      <w:r w:rsidR="00477EC1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(вакцин)</w:t>
      </w:r>
      <w:r w:rsidR="00523F71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полученных в рамках </w:t>
      </w:r>
      <w:r w:rsidR="00523F71"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централизованного снабжения</w:t>
      </w:r>
      <w:r w:rsidR="00523F71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» </w:t>
      </w:r>
      <w:r w:rsidR="00477EC1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(вместе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с </w:t>
      </w:r>
      <w:r w:rsidR="0086059C"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типовыми</w:t>
      </w:r>
      <w:r w:rsidR="0086059C"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проводками</w:t>
      </w:r>
      <w:r w:rsidR="00477EC1"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 xml:space="preserve"> </w:t>
      </w:r>
      <w:r w:rsidR="00477EC1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к письму)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- </w:t>
      </w:r>
      <w:r w:rsidR="00477EC1"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е</w:t>
      </w:r>
      <w:r w:rsidR="000F4C33"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диная методология</w:t>
      </w:r>
      <w:r w:rsidR="000F4C33"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="000F4C33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бюджетного у</w:t>
      </w:r>
      <w:r w:rsidR="002E2772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чета </w:t>
      </w:r>
      <w:r w:rsidR="002E2772"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централизованных поставок</w:t>
      </w:r>
      <w:r w:rsidR="00477EC1" w:rsidRPr="00DE16FC">
        <w:rPr>
          <w:color w:val="FF0000"/>
        </w:rPr>
        <w:t xml:space="preserve"> </w:t>
      </w:r>
      <w:r w:rsidR="00477EC1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в зависимости от возникновения права оперативного управления</w:t>
      </w:r>
      <w:r w:rsidR="000F4C33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477EC1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при централизованных закупках</w:t>
      </w:r>
      <w:r w:rsidR="00FD132D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лекарств</w:t>
      </w:r>
      <w:r w:rsidR="002E2772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а, </w:t>
      </w:r>
      <w:proofErr w:type="spellStart"/>
      <w:r w:rsidR="002E2772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медматериалы</w:t>
      </w:r>
      <w:proofErr w:type="spellEnd"/>
      <w:r w:rsidR="002E2772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(вакцины) и др</w:t>
      </w:r>
      <w:r w:rsidR="00477EC1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угих</w:t>
      </w:r>
      <w:r w:rsidR="002E2772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2F88B067" w14:textId="77777777" w:rsidR="009D4BAE" w:rsidRPr="00DE16FC" w:rsidRDefault="009D4BAE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36A376EB" w14:textId="14F23A38" w:rsidR="009D4BAE" w:rsidRPr="00DE16FC" w:rsidRDefault="009D4BAE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Приложение к письму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-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Перечень бухгалтерских записей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по отражению в бюджетном учете (бухгалтерском учете государственных (муниципальных) учреждений) операций по централизованному снабжению (централизованным поставкам) лекарственных препаратов в соответствии с правилами n 916 и порядком N 1416.</w:t>
      </w:r>
    </w:p>
    <w:p w14:paraId="2B0FCA63" w14:textId="5574FD1C" w:rsidR="009D4BAE" w:rsidRPr="00DE16FC" w:rsidRDefault="009D4BAE" w:rsidP="00E82C97">
      <w:pPr>
        <w:pStyle w:val="a6"/>
        <w:numPr>
          <w:ilvl w:val="0"/>
          <w:numId w:val="11"/>
        </w:numPr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Бухгалтерские записи, отражаемые Заказчиком при принятии бюджетных </w:t>
      </w:r>
      <w:r w:rsidR="00832050"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обязательств по гос</w:t>
      </w: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контрактам по централизованному снабжению (централизованным поставкам) лекарственных препаратов, расчетах с поставщиком.</w:t>
      </w:r>
    </w:p>
    <w:p w14:paraId="25BFCC37" w14:textId="2368B959" w:rsidR="009D4BAE" w:rsidRPr="00DE16FC" w:rsidRDefault="009D4BAE" w:rsidP="00E82C97">
      <w:pPr>
        <w:pStyle w:val="a6"/>
        <w:numPr>
          <w:ilvl w:val="0"/>
          <w:numId w:val="11"/>
        </w:numPr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Бухгалтерские записи, отражаемые Заказчиком, медицинскими организациями, подведомственными Минздраву России, организациями-получателями, подведомственными Федеральному медико-биологическому агентству (Грузополучателями), при их взаимодействии по централизованному снабжению (централизованным поставкам) лекарственных препаратов.</w:t>
      </w:r>
    </w:p>
    <w:p w14:paraId="70B900E6" w14:textId="10C832BE" w:rsidR="009D4BAE" w:rsidRPr="00DE16FC" w:rsidRDefault="009D4BAE" w:rsidP="00E82C97">
      <w:pPr>
        <w:pStyle w:val="a6"/>
        <w:numPr>
          <w:ilvl w:val="0"/>
          <w:numId w:val="11"/>
        </w:numPr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Бухгалтерские записи, отражаемые Заказчиком, Уполномоченным органом, организациями-получателями исполнительных органов субъектов Российской Федерации в сфере охраны здоровья (Грузополучателями), при их взаимодействии по централизованному снабжению (централизованным поставкам) лекарственных препаратов.</w:t>
      </w:r>
    </w:p>
    <w:p w14:paraId="6B4F5B98" w14:textId="039B3ED0" w:rsidR="009D4BAE" w:rsidRPr="00DE16FC" w:rsidRDefault="009D4BAE" w:rsidP="00E82C97">
      <w:pPr>
        <w:pStyle w:val="a6"/>
        <w:numPr>
          <w:ilvl w:val="0"/>
          <w:numId w:val="11"/>
        </w:numPr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Бухгалтерские записи, отражаемые Заказчиком при принятии денежных обязательств и расчетах с поставщиком за поставленные в рамках централизованного снабжения лекарственные препараты.</w:t>
      </w:r>
    </w:p>
    <w:p w14:paraId="61502F91" w14:textId="77777777" w:rsidR="00E82C97" w:rsidRDefault="00E82C97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17E517B8" w14:textId="1C24D51E" w:rsidR="003627F1" w:rsidRDefault="00477EC1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Федерального казначейства от 17.12.2025 № 07-04-05/05-37506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формировании </w:t>
      </w:r>
      <w:r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Плана ФХД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 на 2026 - 2028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гг."</w:t>
      </w:r>
      <w:r w:rsidR="00792E3D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- </w:t>
      </w:r>
      <w:r w:rsidR="00792E3D" w:rsidRPr="00792E3D">
        <w:t xml:space="preserve"> </w:t>
      </w:r>
      <w:r w:rsidR="00792E3D" w:rsidRPr="00792E3D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об отражении в Модуле бюджетного процесса плановых показателей поступлений</w:t>
      </w:r>
      <w:r w:rsidR="00A03853" w:rsidRPr="00A03853">
        <w:t xml:space="preserve"> </w:t>
      </w:r>
      <w:r w:rsidR="00A03853" w:rsidRPr="00A03853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при ведении лицевых счетов в разрезе видов средств</w:t>
      </w:r>
      <w:r w:rsidR="00792E3D" w:rsidRPr="00792E3D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, включаемых в План, а также об отражении показателей Плана учреждениями, имеющими в своей структуре </w:t>
      </w:r>
      <w:r w:rsidR="00792E3D" w:rsidRPr="00792E3D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обособленные</w:t>
      </w:r>
      <w:r w:rsidR="00792E3D" w:rsidRPr="00792E3D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подразделения, в отношении которых принято решение об утверждении ими Планов</w:t>
      </w:r>
      <w:r w:rsidR="00A03853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. </w:t>
      </w:r>
      <w:r w:rsidR="00A03853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Введены типы П</w:t>
      </w:r>
      <w:r w:rsidR="00A03853" w:rsidRPr="00A03853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ФХД</w:t>
      </w:r>
      <w:r w:rsidR="00A03853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</w:t>
      </w:r>
      <w:r w:rsidR="00A03853" w:rsidRPr="00A03853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"индивидуальный" и "сводный"</w:t>
      </w:r>
      <w:r w:rsidR="00A03853" w:rsidRPr="00A03853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, которые присваиваются </w:t>
      </w:r>
      <w:r w:rsidR="00A03853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для их идентификации на ГИС ГМУ.</w:t>
      </w:r>
    </w:p>
    <w:p w14:paraId="4143029F" w14:textId="77777777" w:rsidR="00F225C2" w:rsidRPr="00F225C2" w:rsidRDefault="00F225C2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233930CD" w14:textId="58282A21" w:rsidR="00477EC1" w:rsidRPr="00DE16FC" w:rsidRDefault="00477EC1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и Минприроды России от 17.12.2025 № 02-06-09/122791 / 02-19-53/54488 «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 формировании (раскрытии) в бюджетной отчетности информации о </w:t>
      </w:r>
      <w:r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некультивируемых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биологических ресурсах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,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относящихся к животному миру, доходов от пользования указанными ресурсами»</w:t>
      </w:r>
    </w:p>
    <w:p w14:paraId="3F24F308" w14:textId="77777777" w:rsidR="005E1833" w:rsidRPr="005E1833" w:rsidRDefault="005E1833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5E1833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26.12.2025 N 03-03-06/1/126882</w:t>
      </w: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5E1833">
        <w:rPr>
          <w:rFonts w:ascii="Times New Roman" w:eastAsia="Times New Roman" w:hAnsi="Times New Roman" w:cs="Times New Roman"/>
          <w:color w:val="000000" w:themeColor="text1"/>
          <w:lang w:eastAsia="ru-RU"/>
        </w:rPr>
        <w:t>Об учете</w:t>
      </w:r>
      <w:r w:rsidRPr="005E1833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дебиторской задолженности в части, сформированной за счет курсовых разниц, при расчете </w:t>
      </w:r>
      <w:r w:rsidRPr="005E1833">
        <w:rPr>
          <w:rFonts w:ascii="Times New Roman" w:eastAsia="Times New Roman" w:hAnsi="Times New Roman" w:cs="Times New Roman"/>
          <w:b/>
          <w:color w:val="FF0000"/>
          <w:lang w:eastAsia="ru-RU"/>
        </w:rPr>
        <w:t xml:space="preserve">резерва по сомнительным долгам </w:t>
      </w:r>
      <w:r w:rsidRPr="005E1833">
        <w:rPr>
          <w:rFonts w:ascii="Times New Roman" w:eastAsia="Times New Roman" w:hAnsi="Times New Roman" w:cs="Times New Roman"/>
          <w:color w:val="FF0000"/>
          <w:lang w:eastAsia="ru-RU"/>
        </w:rPr>
        <w:t>в целях налога на прибыль</w:t>
      </w:r>
      <w:r w:rsidRPr="005E1833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 xml:space="preserve"> - </w:t>
      </w:r>
      <w:r w:rsidRPr="005E1833">
        <w:rPr>
          <w:rFonts w:ascii="Times New Roman" w:eastAsia="Times New Roman" w:hAnsi="Times New Roman" w:cs="Times New Roman"/>
          <w:i/>
          <w:lang w:eastAsia="ru-RU"/>
        </w:rPr>
        <w:t xml:space="preserve">В расчет резерва по сомнительным долгам </w:t>
      </w:r>
      <w:r w:rsidRPr="005E1833">
        <w:rPr>
          <w:rFonts w:ascii="Times New Roman" w:eastAsia="Times New Roman" w:hAnsi="Times New Roman" w:cs="Times New Roman"/>
          <w:b/>
          <w:i/>
          <w:lang w:eastAsia="ru-RU"/>
        </w:rPr>
        <w:t>не входит</w:t>
      </w:r>
      <w:r w:rsidRPr="005E1833">
        <w:rPr>
          <w:rFonts w:ascii="Times New Roman" w:eastAsia="Times New Roman" w:hAnsi="Times New Roman" w:cs="Times New Roman"/>
          <w:i/>
          <w:lang w:eastAsia="ru-RU"/>
        </w:rPr>
        <w:t xml:space="preserve"> дебиторская задолженность </w:t>
      </w:r>
      <w:r w:rsidRPr="005E1833">
        <w:rPr>
          <w:rFonts w:ascii="Times New Roman" w:eastAsia="Times New Roman" w:hAnsi="Times New Roman" w:cs="Times New Roman"/>
          <w:b/>
          <w:i/>
          <w:lang w:eastAsia="ru-RU"/>
        </w:rPr>
        <w:t>в части курсовых разниц</w:t>
      </w:r>
      <w:r w:rsidRPr="005E1833">
        <w:rPr>
          <w:rFonts w:ascii="Times New Roman" w:eastAsia="Times New Roman" w:hAnsi="Times New Roman" w:cs="Times New Roman"/>
          <w:i/>
          <w:lang w:eastAsia="ru-RU"/>
        </w:rPr>
        <w:t xml:space="preserve">, которые </w:t>
      </w:r>
      <w:r w:rsidRPr="005E1833">
        <w:rPr>
          <w:rFonts w:ascii="Times New Roman" w:eastAsia="Times New Roman" w:hAnsi="Times New Roman" w:cs="Times New Roman"/>
          <w:b/>
          <w:i/>
          <w:lang w:eastAsia="ru-RU"/>
        </w:rPr>
        <w:t>не учитывают при расчете налога на прибыль по методу начисления</w:t>
      </w:r>
      <w:r w:rsidRPr="005E1833">
        <w:rPr>
          <w:rFonts w:ascii="Times New Roman" w:eastAsia="Times New Roman" w:hAnsi="Times New Roman" w:cs="Times New Roman"/>
          <w:i/>
          <w:lang w:eastAsia="ru-RU"/>
        </w:rPr>
        <w:t>.</w:t>
      </w:r>
    </w:p>
    <w:p w14:paraId="6411FEA3" w14:textId="078C62E2" w:rsidR="00477EC1" w:rsidRPr="00DE16FC" w:rsidRDefault="005E1833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5E1833">
        <w:rPr>
          <w:rFonts w:ascii="Times New Roman" w:eastAsia="Times New Roman" w:hAnsi="Times New Roman" w:cs="Times New Roman"/>
          <w:i/>
          <w:lang w:eastAsia="ru-RU"/>
        </w:rPr>
        <w:t xml:space="preserve">С 1 января 2025 года </w:t>
      </w:r>
      <w:r w:rsidRPr="005E1833">
        <w:rPr>
          <w:rFonts w:ascii="Times New Roman" w:eastAsia="Times New Roman" w:hAnsi="Times New Roman" w:cs="Times New Roman"/>
          <w:b/>
          <w:i/>
          <w:lang w:eastAsia="ru-RU"/>
        </w:rPr>
        <w:t>долг не признают сомнительным</w:t>
      </w:r>
      <w:r w:rsidRPr="005E1833">
        <w:rPr>
          <w:rFonts w:ascii="Times New Roman" w:eastAsia="Times New Roman" w:hAnsi="Times New Roman" w:cs="Times New Roman"/>
          <w:i/>
          <w:lang w:eastAsia="ru-RU"/>
        </w:rPr>
        <w:t xml:space="preserve">, если он возник по операциям, по которым </w:t>
      </w:r>
      <w:r w:rsidRPr="005E1833">
        <w:rPr>
          <w:rFonts w:ascii="Times New Roman" w:eastAsia="Times New Roman" w:hAnsi="Times New Roman" w:cs="Times New Roman"/>
          <w:b/>
          <w:i/>
          <w:lang w:eastAsia="ru-RU"/>
        </w:rPr>
        <w:t>дата дохода - день поступления денег</w:t>
      </w:r>
      <w:r w:rsidRPr="005E1833">
        <w:rPr>
          <w:rFonts w:ascii="Times New Roman" w:eastAsia="Times New Roman" w:hAnsi="Times New Roman" w:cs="Times New Roman"/>
          <w:i/>
          <w:lang w:eastAsia="ru-RU"/>
        </w:rPr>
        <w:t xml:space="preserve"> или погашение долга иным способом. Положительные курсовые разницы в 2022 - 2027 годах по требованиям (обязательствам) в инвалюте (кроме авансов) отражают </w:t>
      </w:r>
      <w:r w:rsidRPr="005E1833">
        <w:rPr>
          <w:rFonts w:ascii="Times New Roman" w:eastAsia="Times New Roman" w:hAnsi="Times New Roman" w:cs="Times New Roman"/>
          <w:b/>
          <w:i/>
          <w:lang w:eastAsia="ru-RU"/>
        </w:rPr>
        <w:t>во внереализационных доходах</w:t>
      </w:r>
      <w:r w:rsidRPr="005E1833">
        <w:rPr>
          <w:rFonts w:ascii="Times New Roman" w:eastAsia="Times New Roman" w:hAnsi="Times New Roman" w:cs="Times New Roman"/>
          <w:i/>
          <w:lang w:eastAsia="ru-RU"/>
        </w:rPr>
        <w:t xml:space="preserve"> на дату их прекращения. Это правило применяют все налогоплательщики, кроме банков</w:t>
      </w:r>
      <w:r w:rsidRPr="005E1833">
        <w:rPr>
          <w:rFonts w:ascii="Times New Roman" w:eastAsia="Times New Roman" w:hAnsi="Times New Roman" w:cs="Times New Roman"/>
          <w:lang w:eastAsia="ru-RU"/>
        </w:rPr>
        <w:t>.</w:t>
      </w:r>
    </w:p>
    <w:p w14:paraId="088FA0B3" w14:textId="77777777" w:rsidR="005E1833" w:rsidRDefault="005E1833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38160350" w14:textId="78524E38" w:rsidR="00FD132D" w:rsidRPr="00DE16FC" w:rsidRDefault="00477EC1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30.12.2025 № 02-07-08/128491"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 методических рекомендациях по признанию </w:t>
      </w:r>
      <w:r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просроченной дебиторской задолженности сомнительной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>"</w:t>
      </w:r>
      <w:r w:rsidRPr="00DE16FC">
        <w:t xml:space="preserve">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(не соответствующей критерию актива (сомнительной дебиторской задолженности)</w:t>
      </w:r>
      <w:r w:rsidRPr="00DE16FC">
        <w:t xml:space="preserve">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и непрерывной работе с долгом с 2026 года</w:t>
      </w:r>
    </w:p>
    <w:p w14:paraId="323459F1" w14:textId="1D6B3936" w:rsidR="00D84335" w:rsidRPr="00DE16FC" w:rsidRDefault="00D84335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64E91552" w14:textId="77777777" w:rsidR="00D84335" w:rsidRPr="00DE16FC" w:rsidRDefault="00D84335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lastRenderedPageBreak/>
        <w:t>Письмо Минфина России от 08.12.2025 № 23-06-06/119062 «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 направлении информации в части предоставления сведений об объеме и структуре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дебиторской задолженности по доходам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главных администраторов доходов федерального бюджета»</w:t>
      </w:r>
      <w:r w:rsidRPr="00DE16FC">
        <w:t xml:space="preserve"> -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ежегодно, начиная 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 30 апреля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2026 года</w:t>
      </w:r>
    </w:p>
    <w:p w14:paraId="5CE3D0C4" w14:textId="77777777" w:rsidR="00D84335" w:rsidRPr="00DE16FC" w:rsidRDefault="00D84335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357E8B1C" w14:textId="215A8BCB" w:rsidR="00D84335" w:rsidRPr="00143C2B" w:rsidRDefault="00D84335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Казначейства России от 26.12.2025 № 92-01-01/6832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"Об использовании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>Извещений (ф. 0504805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) по расчетам с Учредителем в части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>ОЦИ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"</w:t>
      </w:r>
      <w:r w:rsidR="00143C2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: </w:t>
      </w:r>
      <w:r w:rsidR="00143C2B" w:rsidRP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Если </w:t>
      </w:r>
      <w:r w:rsidR="00143C2B" w:rsidRPr="00143C2B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изменилась балансовая стоимость</w:t>
      </w:r>
      <w:r w:rsidR="00143C2B" w:rsidRP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</w:t>
      </w:r>
      <w:r w:rsidR="00143C2B" w:rsidRPr="00A543D2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особо ценного имущества</w:t>
      </w:r>
      <w:r w:rsidR="00143C2B" w:rsidRP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в 2025 году,</w:t>
      </w:r>
      <w:r w:rsid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то</w:t>
      </w:r>
      <w:r w:rsidR="00143C2B" w:rsidRP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до сдачи годовой отчетности учреждения и учредители должны скорректировать взаимосвязанные показатели. Для этого формируют извещение (ф. 0504805) в системе "Электронный бюджет", если полномочия по бюджетному учету передали Казначейству</w:t>
      </w:r>
      <w:r w:rsid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.</w:t>
      </w:r>
      <w:r w:rsidR="00143C2B" w:rsidRPr="00143C2B">
        <w:t xml:space="preserve"> </w:t>
      </w:r>
      <w:r w:rsid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Уточнило, какие сроки нужно соблюдать и</w:t>
      </w:r>
      <w:r w:rsidR="00143C2B" w:rsidRP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моменты</w:t>
      </w:r>
      <w:r w:rsidR="00143C2B" w:rsidRPr="00143C2B">
        <w:t xml:space="preserve"> </w:t>
      </w:r>
      <w:r w:rsidR="00143C2B" w:rsidRP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- перед тем как составить извещение, учреждение должно сверить учетную стоимость земли с данными </w:t>
      </w:r>
      <w:proofErr w:type="spellStart"/>
      <w:r w:rsidR="00143C2B" w:rsidRP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Росреестра</w:t>
      </w:r>
      <w:proofErr w:type="spellEnd"/>
      <w:r w:rsidR="00143C2B" w:rsidRP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, чтобы н</w:t>
      </w:r>
      <w:r w:rsid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е было расхождения показателей;</w:t>
      </w:r>
      <w:r w:rsidR="00143C2B" w:rsidRP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- при уменьшении балансовой стоимости нужно </w:t>
      </w:r>
      <w:r w:rsidR="00143C2B" w:rsidRPr="00A543D2">
        <w:rPr>
          <w:rFonts w:ascii="Times New Roman" w:eastAsia="Times New Roman" w:hAnsi="Times New Roman" w:cs="Times New Roman"/>
          <w:i/>
          <w:color w:val="000000" w:themeColor="text1"/>
          <w:u w:val="single"/>
          <w:shd w:val="clear" w:color="auto" w:fill="FFF2CC" w:themeFill="accent4" w:themeFillTint="33"/>
          <w:lang w:eastAsia="ru-RU"/>
        </w:rPr>
        <w:t>не сторнировать</w:t>
      </w:r>
      <w:r w:rsidR="00143C2B" w:rsidRP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запись, а сделать </w:t>
      </w:r>
      <w:r w:rsidR="00143C2B" w:rsidRPr="00A543D2">
        <w:rPr>
          <w:rFonts w:ascii="Times New Roman" w:eastAsia="Times New Roman" w:hAnsi="Times New Roman" w:cs="Times New Roman"/>
          <w:i/>
          <w:color w:val="000000" w:themeColor="text1"/>
          <w:u w:val="single"/>
          <w:shd w:val="clear" w:color="auto" w:fill="FFF2CC" w:themeFill="accent4" w:themeFillTint="33"/>
          <w:lang w:eastAsia="ru-RU"/>
        </w:rPr>
        <w:t>обратную проводку</w:t>
      </w:r>
      <w:r w:rsidR="00143C2B" w:rsidRP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;- когда исправляют расчеты с учредителем на счете 210 06</w:t>
      </w:r>
      <w:r w:rsid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из-за ошибок прошлых лет, </w:t>
      </w:r>
      <w:r w:rsidR="00A543D2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то также </w:t>
      </w:r>
      <w:r w:rsid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надо оформить извещение,</w:t>
      </w:r>
      <w:r w:rsidR="00143C2B" w:rsidRP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данные</w:t>
      </w:r>
      <w:r w:rsid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которого</w:t>
      </w:r>
      <w:r w:rsidR="00143C2B" w:rsidRPr="00143C2B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должны совпадать с показателями сведений об изменении остатков валюты баланса (ф. 0503173, ф. 0503773).</w:t>
      </w:r>
    </w:p>
    <w:p w14:paraId="0C0FDEE2" w14:textId="77777777" w:rsidR="00A24AB9" w:rsidRPr="00DE16FC" w:rsidRDefault="00A24AB9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1943B95C" w14:textId="5C3DBE97" w:rsidR="00C323E8" w:rsidRPr="00DE16FC" w:rsidRDefault="00982587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Информация Минфина России</w:t>
      </w:r>
      <w:r w:rsidRPr="00DE16FC">
        <w:rPr>
          <w:b/>
        </w:rPr>
        <w:t xml:space="preserve"> 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 состоянию на 25.12.2025 "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Таблица соответствия показателей статистики государственных финансов (СГФ) показателям бухгалтерской (финансовой) отчетности Российской Федерации (2026 год) при формировании 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месячной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отчетности "Отчет об источниках и использовании денежных средств"</w:t>
      </w:r>
      <w:r w:rsidRPr="00DE16FC">
        <w:t xml:space="preserve">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в связи с изданием новых федеральных стандартов бухгалтерского учета государственных финансов, подлежащих применению с 1 января 2026 года.</w:t>
      </w:r>
    </w:p>
    <w:p w14:paraId="69E73F65" w14:textId="77777777" w:rsidR="009E460A" w:rsidRDefault="009E460A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0DCCA412" w14:textId="77777777" w:rsidR="009E460A" w:rsidRDefault="009E460A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E460A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Письмо Минфина России от 18.02.2026 N 02-07-06/12539</w:t>
      </w:r>
      <w:r w:rsidRPr="009E4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 применении кодов бюджетной классификации Российской Федерации в аналитических счетах рабочих планов счетов организаций бюджетной сферы" (вместе со "Схемой по актуализации кодов классификации расходов федерального бюджета")</w:t>
      </w:r>
      <w:r w:rsidRPr="009E460A">
        <w:t xml:space="preserve"> - </w:t>
      </w:r>
      <w:r w:rsidRPr="009E4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46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как применять актуальные КБК с переносом остатков в </w:t>
      </w:r>
      <w:proofErr w:type="spellStart"/>
      <w:r w:rsidRPr="009E46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межотчетный</w:t>
      </w:r>
      <w:proofErr w:type="spellEnd"/>
      <w:r w:rsidRPr="009E46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период и учесть просроченные долги.</w:t>
      </w:r>
    </w:p>
    <w:p w14:paraId="7FD883D3" w14:textId="30462380" w:rsidR="009E460A" w:rsidRDefault="009E460A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9E46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523F71" w:rsidRPr="009E460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</w:p>
    <w:p w14:paraId="3368DEB0" w14:textId="08BE192D" w:rsidR="00F225C2" w:rsidRPr="009E460A" w:rsidRDefault="0082397B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E460A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>Письмо Минфина России</w:t>
      </w:r>
      <w:r w:rsidR="002211B4" w:rsidRPr="009E460A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 xml:space="preserve"> от 27.01.2026 № 02-05-07/5352 </w:t>
      </w:r>
      <w:r w:rsidRPr="009E460A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Об отражении ко</w:t>
      </w:r>
      <w:r w:rsidR="00F225C2" w:rsidRPr="009E460A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дов бюджетной классификации</w:t>
      </w:r>
      <w:r w:rsidRPr="009E460A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 в бюджетных (денежных) обязательствах, поставленных на учет </w:t>
      </w:r>
      <w:r w:rsidRPr="009E460A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>до начала текущего финансового го</w:t>
      </w:r>
      <w:r w:rsidR="002211B4" w:rsidRPr="009E460A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>да.</w:t>
      </w:r>
      <w:r w:rsidR="002211B4" w:rsidRPr="009E460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2211B4" w:rsidRPr="009E460A">
        <w:rPr>
          <w:rFonts w:ascii="Times New Roman" w:eastAsia="Times New Roman" w:hAnsi="Times New Roman" w:cs="Times New Roman"/>
          <w:b/>
          <w:color w:val="000000" w:themeColor="text1"/>
          <w:shd w:val="clear" w:color="auto" w:fill="FFF2CC" w:themeFill="accent4" w:themeFillTint="33"/>
          <w:lang w:eastAsia="ru-RU"/>
        </w:rPr>
        <w:t xml:space="preserve">- </w:t>
      </w:r>
      <w:r w:rsidR="00F225C2" w:rsidRPr="009E460A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shd w:val="clear" w:color="auto" w:fill="FFF2CC" w:themeFill="accent4" w:themeFillTint="33"/>
          <w:lang w:eastAsia="ru-RU"/>
        </w:rPr>
        <w:t>Новации правил применения КБК: переходящих обязательств БО (ДО) в учете по КБК -2026 года. Федеральные ПБС - замена неактуальных коды не позднее 1 февраля. Д</w:t>
      </w:r>
      <w:r w:rsidR="002211B4" w:rsidRPr="009E460A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shd w:val="clear" w:color="auto" w:fill="FFF2CC" w:themeFill="accent4" w:themeFillTint="33"/>
          <w:lang w:eastAsia="ru-RU"/>
        </w:rPr>
        <w:t xml:space="preserve">ля учета </w:t>
      </w:r>
      <w:r w:rsidR="00F225C2" w:rsidRPr="009E460A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shd w:val="clear" w:color="auto" w:fill="FFF2CC" w:themeFill="accent4" w:themeFillTint="33"/>
          <w:lang w:eastAsia="ru-RU"/>
        </w:rPr>
        <w:t>БО (ДО)</w:t>
      </w:r>
      <w:r w:rsidR="002211B4" w:rsidRPr="009E460A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shd w:val="clear" w:color="auto" w:fill="FFF2CC" w:themeFill="accent4" w:themeFillTint="33"/>
          <w:lang w:eastAsia="ru-RU"/>
        </w:rPr>
        <w:t>, поставленных на учет до начала текущего финансового года, применяются КБК текущего финансового года, а в случае их отсутствия - КБК, по которым поставлены на учет обязательства до начала текущего финансового года. Разъяснен порядок действий в случае необходимости внесения в бюджетные обязательства, поставленные на учет до начала текущего финансового года, изменений КБК</w:t>
      </w:r>
      <w:r w:rsidR="00F225C2" w:rsidRPr="009E460A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shd w:val="clear" w:color="auto" w:fill="FFF2CC" w:themeFill="accent4" w:themeFillTint="33"/>
          <w:lang w:eastAsia="ru-RU"/>
        </w:rPr>
        <w:t>.</w:t>
      </w:r>
    </w:p>
    <w:p w14:paraId="4FEF521D" w14:textId="77777777" w:rsidR="00F225C2" w:rsidRPr="00792E3D" w:rsidRDefault="00F225C2" w:rsidP="00E82C97">
      <w:pPr>
        <w:pStyle w:val="a6"/>
        <w:shd w:val="clear" w:color="auto" w:fill="FFF2CC" w:themeFill="accent4" w:themeFillTint="33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  <w:r w:rsidRPr="00792E3D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Приложения Перечни недействующих и восстановленных КБК и схему действий при выявлении недействующего кода КБК.  </w:t>
      </w:r>
    </w:p>
    <w:p w14:paraId="1D15F24D" w14:textId="2B2E0897" w:rsidR="00F225C2" w:rsidRPr="00792E3D" w:rsidRDefault="00F225C2" w:rsidP="00E82C97">
      <w:pPr>
        <w:pStyle w:val="a6"/>
        <w:shd w:val="clear" w:color="auto" w:fill="FFF2CC" w:themeFill="accent4" w:themeFillTint="33"/>
        <w:spacing w:before="24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  <w:r w:rsidRPr="00792E3D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В случае ОТСУТСТВИЯ в текущем финансовом году кодов целевых статей расходов федерального бюджета, при внесении изменений в ПЕРВЫЙ РАБОЧИЙ ДЕНЬ текущего финансового года ТО ФК в </w:t>
      </w:r>
      <w:r w:rsidRPr="00792E3D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u w:val="single"/>
          <w:lang w:eastAsia="ru-RU"/>
        </w:rPr>
        <w:t>бюджетные</w:t>
      </w:r>
      <w:r w:rsidRPr="00792E3D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 обязательства, поставленные на учет до начала текущего финансового года, применяют КБК, по которым поставлены на учет обязательства до начала текущего финансового года.</w:t>
      </w:r>
    </w:p>
    <w:p w14:paraId="2F596664" w14:textId="77777777" w:rsidR="0082397B" w:rsidRDefault="0082397B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5D2E4E7C" w14:textId="5FBB86D7" w:rsidR="00966C15" w:rsidRPr="00DE16FC" w:rsidRDefault="00523F71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25.12.2025 № 02-05-08/126635 «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Методические рекомендации по применению положений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>Порядка формирования и применени</w:t>
      </w:r>
      <w:r w:rsidR="002D0BA9">
        <w:rPr>
          <w:rFonts w:ascii="Times New Roman" w:eastAsia="Times New Roman" w:hAnsi="Times New Roman" w:cs="Times New Roman"/>
          <w:color w:val="FF0000"/>
          <w:lang w:eastAsia="ru-RU"/>
        </w:rPr>
        <w:t>я кодов бюджетной классификации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, их структуры и принципов на</w:t>
      </w:r>
      <w:r w:rsidR="002D0BA9">
        <w:rPr>
          <w:rFonts w:ascii="Times New Roman" w:eastAsia="Times New Roman" w:hAnsi="Times New Roman" w:cs="Times New Roman"/>
          <w:color w:val="000000" w:themeColor="text1"/>
          <w:lang w:eastAsia="ru-RU"/>
        </w:rPr>
        <w:t>значения, утв. приказом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от 24 мая 2022 г. № 82н, в части установления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кодов целевых статей расходов (направлений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расходов) бюджетов субъектов Российской Федерации (местных бюджетов), а также применения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разделов и подразделов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классификации расходов бюджетов»</w:t>
      </w:r>
    </w:p>
    <w:p w14:paraId="373C6B70" w14:textId="77777777" w:rsidR="00A24AB9" w:rsidRPr="00DE16FC" w:rsidRDefault="00A24AB9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63151F72" w14:textId="013D367D" w:rsidR="00966C15" w:rsidRDefault="00966C15" w:rsidP="00E82C97">
      <w:pPr>
        <w:pStyle w:val="a6"/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Приказ Минфина России от 10.12.2025 </w:t>
      </w:r>
      <w:r w:rsidR="00687E47"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№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176н "О внесении изменений в Порядок применения </w:t>
      </w:r>
      <w:r w:rsidR="00523F71"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КОСГУ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, </w:t>
      </w:r>
      <w:r w:rsidR="002D0BA9">
        <w:rPr>
          <w:rFonts w:ascii="Times New Roman" w:eastAsia="Times New Roman" w:hAnsi="Times New Roman" w:cs="Times New Roman"/>
          <w:color w:val="000000" w:themeColor="text1"/>
          <w:lang w:eastAsia="ru-RU"/>
        </w:rPr>
        <w:t>утв.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приказом </w:t>
      </w:r>
      <w:r w:rsidR="00523F71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Минфина России</w:t>
      </w:r>
      <w:r w:rsidR="00717A7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от 29.11.2017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687E47"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№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209н"</w:t>
      </w:r>
      <w:r w:rsidR="006B3234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6B3234" w:rsidRPr="006B3234">
        <w:rPr>
          <w:rFonts w:ascii="Times New Roman" w:eastAsia="Times New Roman" w:hAnsi="Times New Roman" w:cs="Times New Roman"/>
          <w:color w:val="000000" w:themeColor="text1"/>
          <w:lang w:eastAsia="ru-RU"/>
        </w:rPr>
        <w:t>(</w:t>
      </w:r>
      <w:r w:rsidR="006B3234" w:rsidRPr="00374D11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Зарегистрирован Минюстом России</w:t>
      </w:r>
      <w:r w:rsidR="006B3234" w:rsidRPr="00374D11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 xml:space="preserve"> 26.01.2026 N 85070)</w:t>
      </w:r>
      <w:r w:rsidR="00374D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-</w:t>
      </w:r>
      <w:r w:rsidR="006B3234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374D11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н</w:t>
      </w:r>
      <w:r w:rsidR="006B3234" w:rsidRPr="006B3234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ачало действия редакции</w:t>
      </w:r>
      <w:r w:rsidR="006B3234" w:rsidRPr="006B3234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 xml:space="preserve"> - </w:t>
      </w:r>
      <w:r w:rsidR="006B3234" w:rsidRPr="006B3234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07.02.2026,</w:t>
      </w:r>
      <w:r w:rsidR="006B3234" w:rsidRPr="006B3234">
        <w:rPr>
          <w:highlight w:val="yellow"/>
        </w:rPr>
        <w:t xml:space="preserve"> </w:t>
      </w:r>
      <w:r w:rsidR="006B3234" w:rsidRPr="006B3234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применяются при ведении бюджетного (бухгалтерского) учета в 2026 году, составлении бюджетной (бухгалтерской) и иной финансовой отчетности за 2026 год</w:t>
      </w:r>
      <w:r w:rsidR="006B3234" w:rsidRPr="006B3234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>.</w:t>
      </w:r>
      <w:r w:rsidRPr="00DE16FC">
        <w:t xml:space="preserve"> </w:t>
      </w:r>
      <w:r w:rsidR="006B3234">
        <w:rPr>
          <w:rFonts w:ascii="Times New Roman" w:eastAsia="Times New Roman" w:hAnsi="Times New Roman" w:cs="Times New Roman"/>
          <w:color w:val="000000" w:themeColor="text1"/>
          <w:lang w:eastAsia="ru-RU"/>
        </w:rPr>
        <w:t>У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точнено применение </w:t>
      </w:r>
      <w:r w:rsidR="00523F71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с 2026 года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кодов КОСГУ </w:t>
      </w:r>
      <w:r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228 и 226</w:t>
      </w:r>
      <w:r w:rsidR="0055281C">
        <w:rPr>
          <w:rFonts w:ascii="Times New Roman" w:eastAsia="Times New Roman" w:hAnsi="Times New Roman" w:cs="Times New Roman"/>
          <w:b/>
          <w:color w:val="FF0000"/>
          <w:lang w:eastAsia="ru-RU"/>
        </w:rPr>
        <w:t xml:space="preserve"> (</w:t>
      </w:r>
      <w:r w:rsidR="0055281C" w:rsidRPr="0055281C">
        <w:rPr>
          <w:rFonts w:ascii="Times New Roman" w:eastAsia="Times New Roman" w:hAnsi="Times New Roman" w:cs="Times New Roman"/>
          <w:color w:val="000000" w:themeColor="text1"/>
          <w:lang w:eastAsia="ru-RU"/>
        </w:rPr>
        <w:t>пункт 10</w:t>
      </w:r>
      <w:r w:rsidR="0055281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№ 209н</w:t>
      </w:r>
      <w:r w:rsidR="0055281C" w:rsidRPr="0055281C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Pr="0055281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</w:t>
      </w:r>
      <w:r w:rsidR="00523F71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а также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право </w:t>
      </w:r>
      <w:r w:rsidR="00B5756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ГМУ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предусмотреть при формировании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>учетной политики</w:t>
      </w:r>
      <w:r w:rsidR="0055281C" w:rsidRPr="0055281C">
        <w:t xml:space="preserve"> </w:t>
      </w:r>
      <w:r w:rsidR="0055281C" w:rsidRPr="0055281C">
        <w:rPr>
          <w:rFonts w:ascii="Times New Roman" w:eastAsia="Times New Roman" w:hAnsi="Times New Roman" w:cs="Times New Roman"/>
          <w:color w:val="FF0000"/>
          <w:lang w:eastAsia="ru-RU"/>
        </w:rPr>
        <w:t xml:space="preserve">в целях </w:t>
      </w:r>
      <w:r w:rsidR="0055281C">
        <w:rPr>
          <w:rFonts w:ascii="Times New Roman" w:eastAsia="Times New Roman" w:hAnsi="Times New Roman" w:cs="Times New Roman"/>
          <w:color w:val="000000" w:themeColor="text1"/>
          <w:lang w:eastAsia="ru-RU"/>
        </w:rPr>
        <w:t>обеспечения полноты отражения в учете информации</w:t>
      </w:r>
      <w:r w:rsidRPr="0055281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55281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для отдельных операций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дополнительную детализацию </w:t>
      </w:r>
      <w:r w:rsidR="00B5756F">
        <w:rPr>
          <w:rFonts w:ascii="Times New Roman" w:eastAsia="Times New Roman" w:hAnsi="Times New Roman" w:cs="Times New Roman"/>
          <w:color w:val="000000" w:themeColor="text1"/>
          <w:lang w:eastAsia="ru-RU"/>
        </w:rPr>
        <w:t>по подстатьям статей:</w:t>
      </w:r>
      <w:r w:rsidR="00B5756F" w:rsidRPr="00B5756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B5756F" w:rsidRPr="0005277C">
        <w:rPr>
          <w:rFonts w:ascii="Times New Roman" w:eastAsia="Times New Roman" w:hAnsi="Times New Roman" w:cs="Times New Roman"/>
          <w:color w:val="FF0000"/>
          <w:lang w:eastAsia="ru-RU"/>
        </w:rPr>
        <w:t>340 "Увеличение стоимости материальных запасов", 360 "Увеличение стоимости биологических активов", 440 "Уменьшение стоимости материальных запасов</w:t>
      </w:r>
      <w:r w:rsidR="0005277C">
        <w:rPr>
          <w:rFonts w:ascii="Times New Roman" w:eastAsia="Times New Roman" w:hAnsi="Times New Roman" w:cs="Times New Roman"/>
          <w:color w:val="000000" w:themeColor="text1"/>
          <w:lang w:eastAsia="ru-RU"/>
        </w:rPr>
        <w:t>"</w:t>
      </w:r>
      <w:r w:rsidR="00B5756F" w:rsidRPr="00B5756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КОСГУ (в рамках третьего разряда кода)</w:t>
      </w:r>
      <w:r w:rsidR="00B5756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B5756F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(</w:t>
      </w:r>
      <w:r w:rsidR="00B5756F" w:rsidRPr="00B5756F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абз.2 п. 8 № 209н</w:t>
      </w:r>
      <w:r w:rsidR="00B5756F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="00B5756F" w:rsidRPr="00B5756F">
        <w:rPr>
          <w:rFonts w:ascii="Times New Roman" w:eastAsia="Times New Roman" w:hAnsi="Times New Roman" w:cs="Times New Roman"/>
          <w:color w:val="000000" w:themeColor="text1"/>
          <w:lang w:eastAsia="ru-RU"/>
        </w:rPr>
        <w:t>;</w:t>
      </w:r>
      <w:r w:rsidR="0005277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(Было -</w:t>
      </w:r>
      <w:r w:rsidR="0005277C" w:rsidRPr="0005277C">
        <w:t xml:space="preserve"> </w:t>
      </w:r>
      <w:r w:rsidR="0005277C" w:rsidRPr="0005277C">
        <w:rPr>
          <w:rFonts w:ascii="Times New Roman" w:eastAsia="Times New Roman" w:hAnsi="Times New Roman" w:cs="Times New Roman"/>
          <w:color w:val="000000" w:themeColor="text1"/>
          <w:lang w:eastAsia="ru-RU"/>
        </w:rPr>
        <w:t>статей 310 "Увеличение стоимости основных средств", 320 "Увеличение стоимости нематериальных активов", 330 "Увеличение стоимости непроизведенных активов" и 530 "Увеличение стоимости акций и иных финансовых инструментов" КОСГУ</w:t>
      </w:r>
      <w:r w:rsidR="0005277C">
        <w:rPr>
          <w:rFonts w:ascii="Times New Roman" w:eastAsia="Times New Roman" w:hAnsi="Times New Roman" w:cs="Times New Roman"/>
          <w:color w:val="000000" w:themeColor="text1"/>
          <w:lang w:eastAsia="ru-RU"/>
        </w:rPr>
        <w:t>);</w:t>
      </w:r>
    </w:p>
    <w:p w14:paraId="1E564811" w14:textId="1B36B23C" w:rsidR="00477EC1" w:rsidRPr="006F2B0E" w:rsidRDefault="006B3234" w:rsidP="00E82C97">
      <w:pPr>
        <w:pStyle w:val="a6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пункт </w:t>
      </w:r>
      <w:r w:rsidR="0005277C" w:rsidRP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10.2.6.</w:t>
      </w:r>
      <w:r w:rsidR="0005277C" w:rsidRPr="006F2B0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17A74" w:rsidRP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На подстатью </w:t>
      </w:r>
      <w:r w:rsidR="00717A74" w:rsidRPr="006F2B0E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>226</w:t>
      </w:r>
      <w:r w:rsidR="00717A74" w:rsidRP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 КОСГУ </w:t>
      </w:r>
      <w:r w:rsidR="001343D1" w:rsidRP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- работы </w:t>
      </w:r>
      <w:r w:rsidR="001343D1" w:rsidRPr="006F2B0E">
        <w:rPr>
          <w:rFonts w:ascii="Times New Roman" w:eastAsia="Times New Roman" w:hAnsi="Times New Roman" w:cs="Times New Roman"/>
          <w:color w:val="FF0000"/>
          <w:highlight w:val="yellow"/>
          <w:lang w:eastAsia="ru-RU"/>
        </w:rPr>
        <w:t xml:space="preserve">по подключению (технологическому </w:t>
      </w:r>
      <w:r w:rsidR="001343D1" w:rsidRP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присоединению</w:t>
      </w:r>
      <w:r w:rsidR="001343D1" w:rsidRPr="006F2B0E">
        <w:rPr>
          <w:rFonts w:ascii="Times New Roman" w:eastAsia="Times New Roman" w:hAnsi="Times New Roman" w:cs="Times New Roman"/>
          <w:color w:val="FF0000"/>
          <w:highlight w:val="yellow"/>
          <w:lang w:eastAsia="ru-RU"/>
        </w:rPr>
        <w:t>)</w:t>
      </w:r>
      <w:r w:rsidR="001343D1" w:rsidRP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 </w:t>
      </w:r>
      <w:r w:rsidR="001343D1" w:rsidRPr="006F2B0E">
        <w:rPr>
          <w:rFonts w:ascii="Times New Roman" w:eastAsia="Times New Roman" w:hAnsi="Times New Roman" w:cs="Times New Roman"/>
          <w:color w:val="FF0000"/>
          <w:highlight w:val="yellow"/>
          <w:lang w:eastAsia="ru-RU"/>
        </w:rPr>
        <w:t>к сетям электро-, газо-, тепло-, водоснабжения и водоотведения, сетям связи (</w:t>
      </w:r>
      <w:r w:rsidR="001343D1" w:rsidRP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сетям инженерно-технического обеспечения</w:t>
      </w:r>
      <w:r w:rsidR="001343D1" w:rsidRPr="006F2B0E">
        <w:rPr>
          <w:rFonts w:ascii="Times New Roman" w:eastAsia="Times New Roman" w:hAnsi="Times New Roman" w:cs="Times New Roman"/>
          <w:color w:val="FF0000"/>
          <w:highlight w:val="yellow"/>
          <w:lang w:eastAsia="ru-RU"/>
        </w:rPr>
        <w:t>)</w:t>
      </w:r>
      <w:r w:rsidR="001343D1" w:rsidRP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, по увеличению потребляемой мощности, </w:t>
      </w:r>
      <w:r w:rsidR="001343D1" w:rsidRPr="006F2B0E">
        <w:rPr>
          <w:rFonts w:ascii="Times New Roman" w:eastAsia="Times New Roman" w:hAnsi="Times New Roman" w:cs="Times New Roman"/>
          <w:color w:val="FF0000"/>
          <w:highlight w:val="yellow"/>
          <w:lang w:eastAsia="ru-RU"/>
        </w:rPr>
        <w:t xml:space="preserve">осуществляемые </w:t>
      </w:r>
      <w:r w:rsidR="001343D1" w:rsidRPr="006F2B0E">
        <w:rPr>
          <w:rFonts w:ascii="Times New Roman" w:eastAsia="Times New Roman" w:hAnsi="Times New Roman" w:cs="Times New Roman"/>
          <w:b/>
          <w:i/>
          <w:color w:val="FF0000"/>
          <w:highlight w:val="yellow"/>
          <w:lang w:eastAsia="ru-RU"/>
        </w:rPr>
        <w:t>не для</w:t>
      </w:r>
      <w:r w:rsidR="001343D1" w:rsidRPr="006F2B0E">
        <w:rPr>
          <w:rFonts w:ascii="Times New Roman" w:eastAsia="Times New Roman" w:hAnsi="Times New Roman" w:cs="Times New Roman"/>
          <w:i/>
          <w:color w:val="FF0000"/>
          <w:highlight w:val="yellow"/>
          <w:lang w:eastAsia="ru-RU"/>
        </w:rPr>
        <w:t xml:space="preserve"> целей </w:t>
      </w:r>
      <w:r w:rsidR="001343D1" w:rsidRPr="006F2B0E">
        <w:rPr>
          <w:rFonts w:ascii="Times New Roman" w:eastAsia="Times New Roman" w:hAnsi="Times New Roman" w:cs="Times New Roman"/>
          <w:b/>
          <w:i/>
          <w:color w:val="FF0000"/>
          <w:highlight w:val="yellow"/>
          <w:lang w:eastAsia="ru-RU"/>
        </w:rPr>
        <w:t>капитальных вложений</w:t>
      </w:r>
      <w:r w:rsidR="001343D1" w:rsidRPr="006F2B0E">
        <w:rPr>
          <w:rFonts w:ascii="Times New Roman" w:eastAsia="Times New Roman" w:hAnsi="Times New Roman" w:cs="Times New Roman"/>
          <w:color w:val="FF0000"/>
          <w:highlight w:val="yellow"/>
          <w:lang w:eastAsia="ru-RU"/>
        </w:rPr>
        <w:t xml:space="preserve"> в нефинансовые активы, формирующие стоимость основных фондов</w:t>
      </w:r>
      <w:r w:rsidR="001343D1" w:rsidRP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 (новая ред. </w:t>
      </w:r>
      <w:proofErr w:type="spellStart"/>
      <w:r w:rsidR="001343D1" w:rsidRP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абз</w:t>
      </w:r>
      <w:proofErr w:type="spellEnd"/>
      <w:r w:rsidR="001343D1" w:rsidRP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. 45 </w:t>
      </w:r>
      <w:r w:rsidR="001343D1" w:rsidRPr="006F2B0E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>подпункта 10.2.6 пункта 10.2</w:t>
      </w:r>
      <w:r w:rsidR="001343D1" w:rsidRP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 № 209н)</w:t>
      </w:r>
      <w:r w:rsidR="00717A74" w:rsidRPr="006F2B0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 </w:t>
      </w:r>
      <w:r w:rsidRPr="006F2B0E">
        <w:rPr>
          <w:rFonts w:ascii="Times New Roman" w:eastAsia="Times New Roman" w:hAnsi="Times New Roman" w:cs="Times New Roman"/>
          <w:color w:val="000000" w:themeColor="text1"/>
          <w:lang w:eastAsia="ru-RU"/>
        </w:rPr>
        <w:t>(</w:t>
      </w:r>
      <w:r w:rsidR="00717A74" w:rsidRPr="006F2B0E">
        <w:rPr>
          <w:rFonts w:ascii="Times New Roman" w:eastAsia="Times New Roman" w:hAnsi="Times New Roman" w:cs="Times New Roman"/>
          <w:color w:val="000000" w:themeColor="text1"/>
          <w:lang w:eastAsia="ru-RU"/>
        </w:rPr>
        <w:t>Было</w:t>
      </w:r>
      <w:r w:rsidR="00717A74" w:rsidRPr="00717A74">
        <w:t xml:space="preserve"> </w:t>
      </w:r>
      <w:r w:rsidR="00717A74" w:rsidRPr="006F2B0E">
        <w:rPr>
          <w:rFonts w:ascii="Times New Roman" w:eastAsia="Times New Roman" w:hAnsi="Times New Roman" w:cs="Times New Roman"/>
          <w:color w:val="000000" w:themeColor="text1"/>
          <w:lang w:eastAsia="ru-RU"/>
        </w:rPr>
        <w:t>- работы по присоединению к сетям инженерно-технического обеспечения, по увеличению потребляемой мощности</w:t>
      </w:r>
      <w:r w:rsidRPr="006F2B0E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="00717A74" w:rsidRPr="006F2B0E">
        <w:rPr>
          <w:rFonts w:ascii="Times New Roman" w:eastAsia="Times New Roman" w:hAnsi="Times New Roman" w:cs="Times New Roman"/>
          <w:color w:val="000000" w:themeColor="text1"/>
          <w:lang w:eastAsia="ru-RU"/>
        </w:rPr>
        <w:t>;</w:t>
      </w:r>
    </w:p>
    <w:p w14:paraId="3044A845" w14:textId="64E237D5" w:rsidR="0005277C" w:rsidRPr="006F2B0E" w:rsidRDefault="006B3234" w:rsidP="00E82C97">
      <w:pPr>
        <w:pStyle w:val="a6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пункт </w:t>
      </w:r>
      <w:r w:rsidR="0005277C" w:rsidRP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10.2.8. На подстатью </w:t>
      </w:r>
      <w:r w:rsidR="0005277C" w:rsidRPr="006F2B0E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>228</w:t>
      </w:r>
      <w:r w:rsidR="0005277C" w:rsidRPr="006F2B0E">
        <w:rPr>
          <w:highlight w:val="yellow"/>
        </w:rPr>
        <w:t xml:space="preserve"> </w:t>
      </w:r>
      <w:r w:rsidR="0005277C" w:rsidRP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КОСГУ - разработку </w:t>
      </w:r>
      <w:r w:rsidR="0005277C" w:rsidRPr="006F2B0E">
        <w:rPr>
          <w:rFonts w:ascii="Times New Roman" w:eastAsia="Times New Roman" w:hAnsi="Times New Roman" w:cs="Times New Roman"/>
          <w:color w:val="FF0000"/>
          <w:highlight w:val="yellow"/>
          <w:lang w:eastAsia="ru-RU"/>
        </w:rPr>
        <w:t>технических условий в целях заключения договора о подключении (технологическом присоединении</w:t>
      </w:r>
      <w:r w:rsidR="0005277C" w:rsidRP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) </w:t>
      </w:r>
      <w:r w:rsidR="0005277C" w:rsidRPr="006F2B0E">
        <w:rPr>
          <w:rFonts w:ascii="Times New Roman" w:eastAsia="Times New Roman" w:hAnsi="Times New Roman" w:cs="Times New Roman"/>
          <w:color w:val="FF0000"/>
          <w:highlight w:val="yellow"/>
          <w:lang w:eastAsia="ru-RU"/>
        </w:rPr>
        <w:t xml:space="preserve">к электрическим сетям, подключение (технологическое присоединение) к сетям электро-, газо-, тепло-, водоснабжения и водоотведения, сетям связи </w:t>
      </w:r>
      <w:r w:rsidR="0005277C" w:rsidRP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(сетям инженерно-технического обеспечения), </w:t>
      </w:r>
      <w:r w:rsidR="0005277C" w:rsidRPr="006F2B0E">
        <w:rPr>
          <w:rFonts w:ascii="Times New Roman" w:eastAsia="Times New Roman" w:hAnsi="Times New Roman" w:cs="Times New Roman"/>
          <w:color w:val="FF0000"/>
          <w:highlight w:val="yellow"/>
          <w:lang w:eastAsia="ru-RU"/>
        </w:rPr>
        <w:t xml:space="preserve">работы по увеличению </w:t>
      </w:r>
      <w:r w:rsidR="0005277C" w:rsidRP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потребляемой мощности</w:t>
      </w:r>
      <w:r w:rsidR="0005277C" w:rsidRPr="006F2B0E">
        <w:rPr>
          <w:rFonts w:ascii="Times New Roman" w:eastAsia="Times New Roman" w:hAnsi="Times New Roman" w:cs="Times New Roman"/>
          <w:color w:val="000000" w:themeColor="text1"/>
          <w:lang w:eastAsia="ru-RU"/>
        </w:rPr>
        <w:t>;</w:t>
      </w:r>
      <w:r w:rsidR="00B1307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(Было </w:t>
      </w:r>
      <w:r w:rsidRPr="006F2B0E">
        <w:rPr>
          <w:rFonts w:ascii="Times New Roman" w:eastAsia="Times New Roman" w:hAnsi="Times New Roman" w:cs="Times New Roman"/>
          <w:color w:val="000000" w:themeColor="text1"/>
          <w:lang w:eastAsia="ru-RU"/>
        </w:rPr>
        <w:t>- разработку технических условий присоединения к сетям инженерно-технического обеспечения, увеличения потребляемой мощности;).</w:t>
      </w:r>
    </w:p>
    <w:p w14:paraId="458E14AF" w14:textId="77777777" w:rsidR="0005277C" w:rsidRDefault="0005277C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5508260F" w14:textId="5064C95F" w:rsidR="004A7EB8" w:rsidRPr="00DE16FC" w:rsidRDefault="00687E47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10.10.2025 № 02-05-07/98204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«Методические рекомендации в целях подготовки проектов законов (решений) о бюджетах бюджетной системы Российской Федерации </w:t>
      </w:r>
      <w:r w:rsidRPr="006E5290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на 2026 год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(на 2026 год и на плановый период 2027 и 2028 годов)»</w:t>
      </w:r>
    </w:p>
    <w:p w14:paraId="57CD817A" w14:textId="77777777" w:rsidR="004A7EB8" w:rsidRPr="00DE16FC" w:rsidRDefault="004A7EB8" w:rsidP="00E82C97">
      <w:pPr>
        <w:pStyle w:val="a6"/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7E3D8D85" w14:textId="30FEBBF0" w:rsidR="00D84335" w:rsidRPr="00DE16FC" w:rsidRDefault="004A7EB8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Письмо Казначейства России от 24.07.2025 № 07-04-05/08-20890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Разъяснен порядок отражения в расчетах по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страховым взносам командировочных расходов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случае, если организация оплатила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проездные билеты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работников до места командировки и обратно, а также их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>проживание в гостинице</w:t>
      </w:r>
      <w:r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 xml:space="preserve"> 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(письмо Минфина России от 15.05.2025 № 03-15-05/47702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по вопросу заполнения расчета по страховым взносам, утвержденного приказом ФНС от 29.09.2022 № ЕД-7-11/878@, в котором указан порядок отражения сумм расходов на командировки работников)</w:t>
      </w:r>
    </w:p>
    <w:p w14:paraId="377CC160" w14:textId="77777777" w:rsidR="004A7EB8" w:rsidRPr="00DE16FC" w:rsidRDefault="004A7EB8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1DFCF270" w14:textId="01ED14BE" w:rsidR="00D84335" w:rsidRPr="00DE16FC" w:rsidRDefault="00D84335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Постановление Правительства РФ от 27.11.2025 № 1912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"Об утверждении 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Правил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предоставления 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гостиничных услуг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 услуг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иных средств размещения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Российской Федерации" -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с 1 марта 2026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г.</w:t>
      </w:r>
    </w:p>
    <w:p w14:paraId="7F417451" w14:textId="0D184995" w:rsidR="004A7EB8" w:rsidRPr="00DE16FC" w:rsidRDefault="004A7EB8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77CB90CC" w14:textId="11C62044" w:rsidR="004A7EB8" w:rsidRPr="00DE16FC" w:rsidRDefault="004A7EB8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Минтруда России от 11.12.2025 № 15-2/В-4751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передаче в собственность работников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>списанных СИЗ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". </w:t>
      </w: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Когда у средства индивидуальной защиты (СИЗ) истекает срок эксплуатации или годности, сотрудник, как правило, должен вернуть их работодателю. Минтруд пояснил</w:t>
      </w:r>
      <w:r w:rsidRPr="00DE16FC">
        <w:rPr>
          <w:sz w:val="20"/>
          <w:szCs w:val="20"/>
        </w:rPr>
        <w:t xml:space="preserve"> </w:t>
      </w: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на вопрос о том, можно ли по просьбе работников передать им в собственность списанные СИЗ, что тот сам определяет </w:t>
      </w:r>
      <w:r w:rsidRPr="00DE16FC">
        <w:rPr>
          <w:rFonts w:ascii="Times New Roman" w:eastAsia="Times New Roman" w:hAnsi="Times New Roman" w:cs="Times New Roman"/>
          <w:i/>
          <w:color w:val="FF0000"/>
          <w:sz w:val="20"/>
          <w:szCs w:val="20"/>
          <w:lang w:eastAsia="ru-RU"/>
        </w:rPr>
        <w:t xml:space="preserve">порядок утилизации и вывода из эксплуатации </w:t>
      </w: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этих средств (включают специальную одежду и обувь, дерматологические средства защиты, средства защиты органов дыхания, рук, головы, лица, органа слуха, глаз, средства защиты от падения с высоты и другие СИЗ, требования к которым определяются в соответствии с законодательством РФ о техническом регулирован</w:t>
      </w:r>
      <w:r w:rsidR="006978DF"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ии (Статья 221.ТК РФ</w:t>
      </w:r>
      <w:r w:rsidRPr="00DE16FC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).</w:t>
      </w:r>
    </w:p>
    <w:p w14:paraId="4F0F3998" w14:textId="77777777" w:rsidR="00687E47" w:rsidRPr="00DE16FC" w:rsidRDefault="00687E47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14:paraId="7BD68678" w14:textId="7E42A453" w:rsidR="006E5290" w:rsidRPr="006E5290" w:rsidRDefault="006E5290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eastAsia="ru-RU"/>
        </w:rPr>
      </w:pPr>
      <w:r w:rsidRPr="006E5290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Инфо</w:t>
      </w: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рмация ФНС России от 23.01.2026 </w:t>
      </w:r>
      <w:r w:rsidR="00C344D0" w:rsidRPr="00C344D0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"</w:t>
      </w:r>
      <w:r w:rsidRPr="006E5290">
        <w:rPr>
          <w:rFonts w:ascii="Times New Roman" w:eastAsia="Times New Roman" w:hAnsi="Times New Roman" w:cs="Times New Roman"/>
          <w:color w:val="000000" w:themeColor="text1"/>
          <w:lang w:eastAsia="ru-RU"/>
        </w:rPr>
        <w:t>В каких случаях о</w:t>
      </w:r>
      <w:r w:rsidRPr="006E5290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бразовательная орг</w:t>
      </w: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анизация может </w:t>
      </w:r>
      <w:r w:rsidRPr="00BD2A37">
        <w:rPr>
          <w:rFonts w:ascii="Times New Roman" w:eastAsia="Times New Roman" w:hAnsi="Times New Roman" w:cs="Times New Roman"/>
          <w:b/>
          <w:color w:val="FF0000"/>
          <w:lang w:eastAsia="ru-RU"/>
        </w:rPr>
        <w:t>не</w:t>
      </w: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6E5290">
        <w:rPr>
          <w:rFonts w:ascii="Times New Roman" w:eastAsia="Times New Roman" w:hAnsi="Times New Roman" w:cs="Times New Roman"/>
          <w:b/>
          <w:color w:val="FF0000"/>
          <w:lang w:eastAsia="ru-RU"/>
        </w:rPr>
        <w:t>применять ККТ</w:t>
      </w:r>
      <w:r w:rsidR="00C344D0" w:rsidRPr="00C344D0">
        <w:rPr>
          <w:rFonts w:ascii="Times New Roman" w:eastAsia="Times New Roman" w:hAnsi="Times New Roman" w:cs="Times New Roman"/>
          <w:b/>
          <w:color w:val="FF0000"/>
          <w:lang w:eastAsia="ru-RU"/>
        </w:rPr>
        <w:t>"</w:t>
      </w:r>
      <w:r w:rsidR="00BD2A37">
        <w:t>.</w:t>
      </w:r>
    </w:p>
    <w:p w14:paraId="4D26C031" w14:textId="36D1C8C1" w:rsidR="001D5C4A" w:rsidRPr="00BD2A37" w:rsidRDefault="006E5290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1D5C4A">
        <w:rPr>
          <w:rFonts w:ascii="Times New Roman" w:eastAsia="Times New Roman" w:hAnsi="Times New Roman" w:cs="Times New Roman"/>
          <w:b/>
          <w:i/>
          <w:color w:val="FF0000"/>
          <w:lang w:eastAsia="ru-RU"/>
        </w:rPr>
        <w:t>Образовательны</w:t>
      </w:r>
      <w:r w:rsidRPr="006E5290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е</w:t>
      </w:r>
      <w:r w:rsidRPr="006E5290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организации</w:t>
      </w:r>
      <w:r w:rsidR="00C344D0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и ИП</w:t>
      </w:r>
      <w:r w:rsidRPr="006E5290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, которые оказывают соответствующие услуги населению на основании </w:t>
      </w:r>
      <w:r w:rsidRPr="006E5290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лицензии</w:t>
      </w:r>
      <w:r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 xml:space="preserve"> (на </w:t>
      </w:r>
      <w:r w:rsidRPr="006E5290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 xml:space="preserve">образовательную </w:t>
      </w:r>
      <w:r w:rsidRPr="004004C1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деятельность в качестве основного вида деятельности),</w:t>
      </w:r>
      <w:r w:rsidRPr="004004C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могут не применять ККТ. Такое исключение прописано в</w:t>
      </w:r>
      <w:r w:rsidR="00BD2A37" w:rsidRPr="004004C1">
        <w:rPr>
          <w:shd w:val="clear" w:color="auto" w:fill="FFF2CC" w:themeFill="accent4" w:themeFillTint="33"/>
        </w:rPr>
        <w:t xml:space="preserve"> </w:t>
      </w:r>
      <w:r w:rsidR="00BD2A37" w:rsidRPr="004004C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п. 13 ст. 2 федерального закона</w:t>
      </w:r>
      <w:r w:rsidRPr="004004C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от 22.05.2003 № 54-ФЗ</w:t>
      </w:r>
      <w:r w:rsidR="00BD2A37" w:rsidRPr="004004C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(ред. от 08.08.2024 № 274-ФЗ)</w:t>
      </w:r>
      <w:r w:rsidRPr="004004C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"О применении </w:t>
      </w:r>
      <w:r w:rsidR="001D5C4A" w:rsidRPr="004004C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ККТ</w:t>
      </w:r>
      <w:r w:rsidRPr="004004C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при осуществлении расчетов в </w:t>
      </w:r>
      <w:r w:rsidR="001D5C4A" w:rsidRPr="004004C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РФ</w:t>
      </w:r>
      <w:r w:rsidRPr="004004C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". Если все расчеты ведутся в электронном виде на сайте организации либо клиенты оплачивают образовательные услуги по банковским реквизитам, то кассу можно не применять. Однако если оплата принимается наличными, по карте или с помощью QR-кода, то применение кассы </w:t>
      </w:r>
      <w:r w:rsidRPr="004004C1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обязате</w:t>
      </w:r>
      <w:r w:rsidR="00BD2A37" w:rsidRPr="004004C1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льно</w:t>
      </w:r>
      <w:r w:rsidR="00BD2A37" w:rsidRPr="004004C1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 (со 02.09.2025). Тоже самое </w:t>
      </w:r>
      <w:r w:rsidR="00BD2A37" w:rsidRPr="004004C1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для физкультурно-спортивных организаций</w:t>
      </w:r>
      <w:r w:rsidR="00C344D0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 xml:space="preserve"> и ИП</w:t>
      </w:r>
      <w:r w:rsidR="00BD2A37" w:rsidRPr="00BD2A3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</w:t>
      </w:r>
    </w:p>
    <w:p w14:paraId="259B8264" w14:textId="77777777" w:rsidR="006E5290" w:rsidRDefault="006E5290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7ABB5FE3" w14:textId="59B4289D" w:rsidR="00C323E8" w:rsidRDefault="00C323E8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Письмо ФНС России от 30.12.2025 </w:t>
      </w:r>
      <w:r w:rsidR="00687E47"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№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СД-4-3/11836@"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 направлении Методических рекомендаций 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по </w:t>
      </w:r>
      <w:r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НДС для УСН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2026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"</w:t>
      </w:r>
      <w:r w:rsidR="00C344D0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6F86F888" w14:textId="27F97B7C" w:rsidR="00C344D0" w:rsidRDefault="00C344D0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20806900" w14:textId="0DBA8164" w:rsidR="00C344D0" w:rsidRPr="00C344D0" w:rsidRDefault="00C344D0" w:rsidP="00E82C97">
      <w:pPr>
        <w:pStyle w:val="a6"/>
        <w:shd w:val="clear" w:color="auto" w:fill="FFF2CC" w:themeFill="accent4" w:themeFillTint="33"/>
        <w:spacing w:after="30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C344D0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24.12.2025 № 03-07-05/126006</w:t>
      </w:r>
      <w:r w:rsidRPr="00C344D0">
        <w:t xml:space="preserve"> "</w:t>
      </w:r>
      <w:r w:rsidRPr="00C344D0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Какие операции по </w:t>
      </w:r>
      <w:r w:rsidRPr="00C344D0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обслуживанию </w:t>
      </w:r>
      <w:r w:rsidRPr="00C344D0">
        <w:rPr>
          <w:rFonts w:ascii="Times New Roman" w:eastAsia="Times New Roman" w:hAnsi="Times New Roman" w:cs="Times New Roman"/>
          <w:b/>
          <w:color w:val="FF0000"/>
          <w:lang w:eastAsia="ru-RU"/>
        </w:rPr>
        <w:t>банковских карт</w:t>
      </w:r>
      <w:r w:rsidRPr="00C344D0">
        <w:rPr>
          <w:rFonts w:ascii="Times New Roman" w:eastAsia="Times New Roman" w:hAnsi="Times New Roman" w:cs="Times New Roman"/>
          <w:color w:val="FF0000"/>
          <w:lang w:eastAsia="ru-RU"/>
        </w:rPr>
        <w:t xml:space="preserve"> облагают НДС </w:t>
      </w:r>
      <w:r w:rsidRPr="00C344D0">
        <w:rPr>
          <w:rFonts w:ascii="Times New Roman" w:eastAsia="Times New Roman" w:hAnsi="Times New Roman" w:cs="Times New Roman"/>
          <w:color w:val="000000" w:themeColor="text1"/>
          <w:lang w:eastAsia="ru-RU"/>
        </w:rPr>
        <w:t>с 1 января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2026 г.</w:t>
      </w:r>
      <w:r w:rsidRPr="00C344D0">
        <w:rPr>
          <w:rFonts w:ascii="Times New Roman" w:eastAsia="Times New Roman" w:hAnsi="Times New Roman" w:cs="Times New Roman"/>
          <w:color w:val="000000" w:themeColor="text1"/>
          <w:lang w:eastAsia="ru-RU"/>
        </w:rPr>
        <w:t>"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:</w:t>
      </w:r>
      <w:r w:rsidRPr="00C344D0">
        <w:t xml:space="preserve"> </w:t>
      </w:r>
      <w:r w:rsidRPr="00C344D0">
        <w:rPr>
          <w:rFonts w:ascii="Times New Roman" w:eastAsia="Times New Roman" w:hAnsi="Times New Roman" w:cs="Times New Roman"/>
          <w:i/>
          <w:color w:val="000000" w:themeColor="text1"/>
          <w:u w:val="single"/>
          <w:lang w:eastAsia="ru-RU"/>
        </w:rPr>
        <w:t>Облагают НДС</w:t>
      </w:r>
      <w:r w:rsidRPr="00C344D0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: - оформление (выпуск), переоформление (</w:t>
      </w:r>
      <w:proofErr w:type="spellStart"/>
      <w:r w:rsidRPr="00C344D0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перевыпуск</w:t>
      </w:r>
      <w:proofErr w:type="spellEnd"/>
      <w:r w:rsidRPr="00C344D0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), в т. ч. на уровнях срочности, карты и дополнительной карты (детской, корпоративной), блокировка и разблокировка карты, смена ПИН-кода, обслуживание (ежемесячное, </w:t>
      </w:r>
      <w:r w:rsidRPr="00C344D0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lastRenderedPageBreak/>
        <w:t>квартальное, годовое) и доставка карты;</w:t>
      </w:r>
      <w:r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</w:t>
      </w:r>
      <w:r w:rsidRPr="00C344D0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- услуги по приему карт, которые банк-</w:t>
      </w:r>
      <w:proofErr w:type="spellStart"/>
      <w:r w:rsidRPr="00C344D0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эквайер</w:t>
      </w:r>
      <w:proofErr w:type="spellEnd"/>
      <w:r w:rsidRPr="00C344D0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оказывает организациям и ИП розничной торговли, общепита, другим организациям и ИП, оказывающим услуги населению; - иные операции и услуги по обслуживанию карт, которые не относят к банковским операциям.</w:t>
      </w:r>
    </w:p>
    <w:p w14:paraId="2903041D" w14:textId="1E03BDC3" w:rsidR="00C344D0" w:rsidRPr="00C344D0" w:rsidRDefault="00C344D0" w:rsidP="00E82C97">
      <w:pPr>
        <w:pStyle w:val="a6"/>
        <w:shd w:val="clear" w:color="auto" w:fill="FFF2CC" w:themeFill="accent4" w:themeFillTint="33"/>
        <w:spacing w:after="30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C344D0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</w:t>
      </w:r>
      <w:r w:rsidRPr="00C344D0">
        <w:rPr>
          <w:rFonts w:ascii="Times New Roman" w:eastAsia="Times New Roman" w:hAnsi="Times New Roman" w:cs="Times New Roman"/>
          <w:i/>
          <w:color w:val="000000" w:themeColor="text1"/>
          <w:u w:val="single"/>
          <w:lang w:eastAsia="ru-RU"/>
        </w:rPr>
        <w:t xml:space="preserve">Не облагают НДС </w:t>
      </w:r>
      <w:r w:rsidRPr="00C344D0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(</w:t>
      </w:r>
      <w:proofErr w:type="spellStart"/>
      <w:r w:rsidRPr="00C344D0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пп</w:t>
      </w:r>
      <w:proofErr w:type="spellEnd"/>
      <w:r w:rsidRPr="00C344D0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 3 п. 3 ст. 149 НК РФ) по-прежнему: - открытие и ведение счетов организаций и физлиц, служащих среди прочего для расчетов по картам; - переводы по поручению организаций и физлиц, в т. ч. банков-корреспондентов, по их счетам; - переводы по счетам, служащим для расчетов по картам, переводы с помощью СБП (включая те, за которые поступает межбанковское вознаграждение); - услуги по предоставлению через средства связи, сведений об операциях по счетам и о наличии средств на них.</w:t>
      </w:r>
    </w:p>
    <w:p w14:paraId="74CB52FC" w14:textId="77777777" w:rsidR="00CB7C22" w:rsidRDefault="00CB7C22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39C57247" w14:textId="70242B58" w:rsidR="00CB7C22" w:rsidRDefault="00CB7C22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C344D0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</w:t>
      </w:r>
      <w:r w:rsidRPr="00CB7C22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исьм</w:t>
      </w: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о Минфина России от 19.01.2026 №</w:t>
      </w:r>
      <w:r w:rsidRPr="00CB7C22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24-06-06/2382 </w:t>
      </w:r>
      <w:r w:rsidR="00C344D0" w:rsidRPr="00C344D0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"</w:t>
      </w:r>
      <w:r w:rsidRPr="00CB7C2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 </w:t>
      </w:r>
      <w:r w:rsidRPr="00CB7C22">
        <w:rPr>
          <w:rFonts w:ascii="Times New Roman" w:eastAsia="Times New Roman" w:hAnsi="Times New Roman" w:cs="Times New Roman"/>
          <w:color w:val="FF0000"/>
          <w:lang w:eastAsia="ru-RU"/>
        </w:rPr>
        <w:t xml:space="preserve">ставке НДС </w:t>
      </w:r>
      <w:r w:rsidRPr="00CB7C22">
        <w:rPr>
          <w:rFonts w:ascii="Times New Roman" w:eastAsia="Times New Roman" w:hAnsi="Times New Roman" w:cs="Times New Roman"/>
          <w:color w:val="000000" w:themeColor="text1"/>
          <w:lang w:eastAsia="ru-RU"/>
        </w:rPr>
        <w:t>при исполн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ении контракта в сфере закупок </w:t>
      </w:r>
      <w:r w:rsidRPr="00CB7C22">
        <w:rPr>
          <w:rFonts w:ascii="Times New Roman" w:eastAsia="Times New Roman" w:hAnsi="Times New Roman" w:cs="Times New Roman"/>
          <w:color w:val="FF0000"/>
          <w:lang w:eastAsia="ru-RU"/>
        </w:rPr>
        <w:t>по длящимся контрактам</w:t>
      </w:r>
      <w:r w:rsidR="00C344D0" w:rsidRPr="00C344D0">
        <w:rPr>
          <w:rFonts w:ascii="Times New Roman" w:eastAsia="Times New Roman" w:hAnsi="Times New Roman" w:cs="Times New Roman"/>
          <w:color w:val="FF0000"/>
          <w:lang w:eastAsia="ru-RU"/>
        </w:rPr>
        <w:t>"</w:t>
      </w:r>
      <w:r w:rsidRPr="00CB7C22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35EB6D91" w14:textId="77777777" w:rsidR="00B749CA" w:rsidRDefault="00B749CA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369FCB5A" w14:textId="58FC49CE" w:rsidR="00B749CA" w:rsidRDefault="00B749CA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749CA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>Письмо ФНС России от 30.01.2026 N СД-36-3/674@"</w:t>
      </w:r>
      <w:r w:rsidRPr="00B749CA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 О применении с 1 января 2026 года НДС в отношении </w:t>
      </w:r>
      <w:r w:rsidRPr="00B749CA">
        <w:rPr>
          <w:rFonts w:ascii="Times New Roman" w:eastAsia="Times New Roman" w:hAnsi="Times New Roman" w:cs="Times New Roman"/>
          <w:color w:val="FF0000"/>
          <w:highlight w:val="yellow"/>
          <w:lang w:eastAsia="ru-RU"/>
        </w:rPr>
        <w:t>банковских операций</w:t>
      </w:r>
      <w:r w:rsidRPr="00B749CA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"</w:t>
      </w:r>
    </w:p>
    <w:p w14:paraId="43F11B7A" w14:textId="77777777" w:rsidR="009E749F" w:rsidRPr="009E749F" w:rsidRDefault="009E749F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13B7F06A" w14:textId="1F072D64" w:rsidR="009E749F" w:rsidRPr="00087918" w:rsidRDefault="009E749F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</w:pPr>
      <w:r w:rsidRPr="009E749F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>Письмо Минфина России от 28.01.2026 N 03-00-08/5827</w:t>
      </w: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087918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Разъяснения по применению </w:t>
      </w:r>
      <w:r w:rsidRPr="00883A03">
        <w:rPr>
          <w:rFonts w:ascii="Times New Roman" w:eastAsia="Times New Roman" w:hAnsi="Times New Roman" w:cs="Times New Roman"/>
          <w:b/>
          <w:i/>
          <w:color w:val="000000" w:themeColor="text1"/>
          <w:highlight w:val="yellow"/>
          <w:lang w:eastAsia="ru-RU"/>
        </w:rPr>
        <w:t>отдельных</w:t>
      </w:r>
      <w:r w:rsidR="00087918" w:rsidRPr="00883A03">
        <w:rPr>
          <w:rFonts w:ascii="Times New Roman" w:eastAsia="Times New Roman" w:hAnsi="Times New Roman" w:cs="Times New Roman"/>
          <w:b/>
          <w:i/>
          <w:color w:val="000000" w:themeColor="text1"/>
          <w:highlight w:val="yellow"/>
          <w:lang w:eastAsia="ru-RU"/>
        </w:rPr>
        <w:t xml:space="preserve"> норм</w:t>
      </w:r>
      <w:r w:rsidR="00087918" w:rsidRPr="00087918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Закона N 425-ФЗ:</w:t>
      </w:r>
      <w:r w:rsidRPr="00087918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чем руководствоваться при переходе на новую ставку НДС и когда можно</w:t>
      </w:r>
      <w:r w:rsidR="00087918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использовать </w:t>
      </w:r>
      <w:r w:rsidR="00087918" w:rsidRPr="00087918">
        <w:rPr>
          <w:rFonts w:ascii="Times New Roman" w:eastAsia="Times New Roman" w:hAnsi="Times New Roman" w:cs="Times New Roman"/>
          <w:b/>
          <w:i/>
          <w:color w:val="FF0000"/>
          <w:highlight w:val="yellow"/>
          <w:lang w:eastAsia="ru-RU"/>
        </w:rPr>
        <w:t xml:space="preserve">новую форму </w:t>
      </w:r>
      <w:r w:rsidR="00087918" w:rsidRPr="00087918">
        <w:rPr>
          <w:rFonts w:ascii="Times New Roman" w:eastAsia="Times New Roman" w:hAnsi="Times New Roman" w:cs="Times New Roman"/>
          <w:b/>
          <w:i/>
          <w:color w:val="000000" w:themeColor="text1"/>
          <w:highlight w:val="yellow"/>
          <w:lang w:eastAsia="ru-RU"/>
        </w:rPr>
        <w:t>счета-фактуры</w:t>
      </w:r>
      <w:r w:rsidR="00087918" w:rsidRPr="00087918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</w:t>
      </w:r>
      <w:r w:rsidR="00087918" w:rsidRPr="00087918">
        <w:rPr>
          <w:rFonts w:ascii="Times New Roman" w:eastAsia="Times New Roman" w:hAnsi="Times New Roman" w:cs="Times New Roman"/>
          <w:b/>
          <w:i/>
          <w:color w:val="FF0000"/>
          <w:highlight w:val="yellow"/>
          <w:lang w:eastAsia="ru-RU"/>
        </w:rPr>
        <w:t>с 1 апреля 2026 года</w:t>
      </w:r>
      <w:r w:rsidR="00087918">
        <w:rPr>
          <w:rFonts w:ascii="Times New Roman" w:eastAsia="Times New Roman" w:hAnsi="Times New Roman" w:cs="Times New Roman"/>
          <w:b/>
          <w:i/>
          <w:color w:val="FF0000"/>
          <w:highlight w:val="yellow"/>
          <w:lang w:eastAsia="ru-RU"/>
        </w:rPr>
        <w:t xml:space="preserve">: </w:t>
      </w:r>
      <w:r w:rsidR="00087918" w:rsidRPr="00087918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должна содержать </w:t>
      </w:r>
      <w:proofErr w:type="spellStart"/>
      <w:r w:rsidR="00087918" w:rsidRPr="00087918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доп</w:t>
      </w:r>
      <w:r w:rsidR="00087918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.</w:t>
      </w:r>
      <w:r w:rsidR="00087918" w:rsidRPr="00087918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реквизит</w:t>
      </w:r>
      <w:proofErr w:type="spellEnd"/>
      <w:r w:rsidR="00087918" w:rsidRPr="00087918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, в </w:t>
      </w:r>
      <w:r w:rsidR="00087918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нем</w:t>
      </w:r>
      <w:r w:rsidR="00087918" w:rsidRPr="00087918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указывают дату и номер счета-фактуры при получении </w:t>
      </w:r>
      <w:r w:rsidR="00087918" w:rsidRPr="00883A03">
        <w:rPr>
          <w:rFonts w:ascii="Times New Roman" w:eastAsia="Times New Roman" w:hAnsi="Times New Roman" w:cs="Times New Roman"/>
          <w:b/>
          <w:i/>
          <w:color w:val="000000" w:themeColor="text1"/>
          <w:highlight w:val="yellow"/>
          <w:lang w:eastAsia="ru-RU"/>
        </w:rPr>
        <w:t>предоплаты</w:t>
      </w:r>
      <w:r w:rsidR="00087918" w:rsidRPr="00087918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, которую засчитывают в счет </w:t>
      </w:r>
      <w:proofErr w:type="gramStart"/>
      <w:r w:rsidR="00087918" w:rsidRPr="00087918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поставки</w:t>
      </w:r>
      <w:r w:rsidR="00087918" w:rsidRPr="00087918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</w:t>
      </w:r>
      <w:r w:rsidRPr="00087918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,</w:t>
      </w:r>
      <w:proofErr w:type="gramEnd"/>
      <w:r w:rsidRPr="00087918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о новом перечне расходов по УСН</w:t>
      </w:r>
      <w:r w:rsidR="00883A03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: </w:t>
      </w:r>
      <w:r w:rsidR="00883A03" w:rsidRPr="00883A03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с 1 января 2026 года этот перечень </w:t>
      </w:r>
      <w:r w:rsidR="00883A03" w:rsidRPr="00883A03">
        <w:rPr>
          <w:rFonts w:ascii="Times New Roman" w:eastAsia="Times New Roman" w:hAnsi="Times New Roman" w:cs="Times New Roman"/>
          <w:i/>
          <w:color w:val="FF0000"/>
          <w:highlight w:val="yellow"/>
          <w:lang w:eastAsia="ru-RU"/>
        </w:rPr>
        <w:t>открытый,</w:t>
      </w:r>
      <w:r w:rsidR="00883A03" w:rsidRPr="00883A03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как для налога на прибыль. Расходы признают, если они соответствуют критериям ст. 252 НК РФ, в расходы для УСН </w:t>
      </w:r>
      <w:r w:rsidR="00883A03" w:rsidRPr="00883A03">
        <w:rPr>
          <w:rFonts w:ascii="Times New Roman" w:eastAsia="Times New Roman" w:hAnsi="Times New Roman" w:cs="Times New Roman"/>
          <w:b/>
          <w:i/>
          <w:color w:val="000000" w:themeColor="text1"/>
          <w:highlight w:val="yellow"/>
          <w:lang w:eastAsia="ru-RU"/>
        </w:rPr>
        <w:t>не включают</w:t>
      </w:r>
      <w:r w:rsidR="00883A03" w:rsidRPr="00883A03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затраты на покупку </w:t>
      </w:r>
      <w:r w:rsidR="00883A03" w:rsidRPr="00883A03">
        <w:rPr>
          <w:rFonts w:ascii="Times New Roman" w:eastAsia="Times New Roman" w:hAnsi="Times New Roman" w:cs="Times New Roman"/>
          <w:b/>
          <w:i/>
          <w:color w:val="000000" w:themeColor="text1"/>
          <w:highlight w:val="yellow"/>
          <w:lang w:eastAsia="ru-RU"/>
        </w:rPr>
        <w:t>имущественных прав (долей) и увеличение величины вклада в имущество в виде денег /</w:t>
      </w:r>
      <w:r w:rsidR="00883A03" w:rsidRPr="00883A03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как при обложении прибыли не учитывают расходы в виде взноса в уставный (складочный) капитал, вклада в простое товарищество, в инвестиционное товарищество./.</w:t>
      </w:r>
    </w:p>
    <w:p w14:paraId="128EC4DD" w14:textId="77777777" w:rsidR="009E749F" w:rsidRPr="009E749F" w:rsidRDefault="009E749F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</w:pPr>
    </w:p>
    <w:p w14:paraId="514D80DC" w14:textId="6BE0AC33" w:rsidR="00D84335" w:rsidRDefault="009E749F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E749F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>Письмо ФНС России от 23.10.2018 N СД-4-3/20667@</w:t>
      </w:r>
      <w:r w:rsidRPr="009E749F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 "О порядке применения налоговой ставки по НДС в переходный п</w:t>
      </w:r>
      <w:r w:rsidR="006F2B0E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е</w:t>
      </w:r>
      <w:r w:rsidRPr="009E749F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риод.</w:t>
      </w:r>
    </w:p>
    <w:p w14:paraId="20C0B34E" w14:textId="77777777" w:rsidR="009E749F" w:rsidRPr="009E749F" w:rsidRDefault="009E749F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5EE8A439" w14:textId="254714D1" w:rsidR="00094408" w:rsidRDefault="00D84335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Приказ ФНС России от 01.09.2025 № ЕД-7-11/757@ </w:t>
      </w:r>
      <w:r w:rsidR="00C344D0" w:rsidRPr="00C344D0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"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Новые коды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вычетов и доходов по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>НДФЛ с 2026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года</w:t>
      </w:r>
      <w:r w:rsidR="00C344D0" w:rsidRPr="00C344D0">
        <w:rPr>
          <w:rFonts w:ascii="Times New Roman" w:eastAsia="Times New Roman" w:hAnsi="Times New Roman" w:cs="Times New Roman"/>
          <w:color w:val="000000" w:themeColor="text1"/>
          <w:lang w:eastAsia="ru-RU"/>
        </w:rPr>
        <w:t>"</w:t>
      </w:r>
      <w:r w:rsidR="00C344D0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5157F9DA" w14:textId="3718FE4E" w:rsidR="00082369" w:rsidRDefault="00082369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3284A645" w14:textId="10B7EF9F" w:rsidR="004004C1" w:rsidRDefault="00082369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082369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29.10.2025 N 03-03-06/1/104960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C344D0" w:rsidRPr="00C344D0">
        <w:rPr>
          <w:rFonts w:ascii="Times New Roman" w:eastAsia="Times New Roman" w:hAnsi="Times New Roman" w:cs="Times New Roman"/>
          <w:color w:val="000000" w:themeColor="text1"/>
          <w:lang w:eastAsia="ru-RU"/>
        </w:rPr>
        <w:t>"</w:t>
      </w:r>
      <w:r w:rsidRPr="0008236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Об учете в целях </w:t>
      </w:r>
      <w:r w:rsidRPr="002B0712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налога на прибыль расходов</w:t>
      </w:r>
      <w:r w:rsidRPr="0008236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на выплату </w:t>
      </w:r>
      <w:r w:rsidRPr="002B0712">
        <w:rPr>
          <w:rFonts w:ascii="Times New Roman" w:eastAsia="Times New Roman" w:hAnsi="Times New Roman" w:cs="Times New Roman"/>
          <w:color w:val="FF0000"/>
          <w:lang w:eastAsia="ru-RU"/>
        </w:rPr>
        <w:t xml:space="preserve">стипендий </w:t>
      </w:r>
      <w:r w:rsidRPr="00082369">
        <w:rPr>
          <w:rFonts w:ascii="Times New Roman" w:eastAsia="Times New Roman" w:hAnsi="Times New Roman" w:cs="Times New Roman"/>
          <w:color w:val="000000" w:themeColor="text1"/>
          <w:lang w:eastAsia="ru-RU"/>
        </w:rPr>
        <w:t>физлицам, в том чи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сле в рамках </w:t>
      </w:r>
      <w:r w:rsidRPr="002B0712">
        <w:rPr>
          <w:rFonts w:ascii="Times New Roman" w:eastAsia="Times New Roman" w:hAnsi="Times New Roman" w:cs="Times New Roman"/>
          <w:color w:val="FF0000"/>
          <w:lang w:eastAsia="ru-RU"/>
        </w:rPr>
        <w:t>целевого обучения</w:t>
      </w:r>
      <w:r w:rsidR="00C344D0" w:rsidRPr="00C344D0">
        <w:rPr>
          <w:rFonts w:ascii="Times New Roman" w:eastAsia="Times New Roman" w:hAnsi="Times New Roman" w:cs="Times New Roman"/>
          <w:color w:val="FF0000"/>
          <w:lang w:eastAsia="ru-RU"/>
        </w:rPr>
        <w:t>"</w:t>
      </w:r>
      <w:r w:rsidR="004004C1">
        <w:rPr>
          <w:rFonts w:ascii="Times New Roman" w:eastAsia="Times New Roman" w:hAnsi="Times New Roman" w:cs="Times New Roman"/>
          <w:color w:val="FF0000"/>
          <w:lang w:eastAsia="ru-RU"/>
        </w:rPr>
        <w:t>:</w:t>
      </w:r>
    </w:p>
    <w:p w14:paraId="2012B367" w14:textId="11A574C1" w:rsidR="004004C1" w:rsidRPr="004004C1" w:rsidRDefault="004004C1" w:rsidP="00E82C97">
      <w:pPr>
        <w:pStyle w:val="a6"/>
        <w:shd w:val="clear" w:color="auto" w:fill="FFF2CC" w:themeFill="accent4" w:themeFillTint="33"/>
        <w:spacing w:after="30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4004C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Расходы на стипендию можно учесть при обложении прибыли, если ее предусмотрели </w:t>
      </w:r>
      <w:r w:rsidRPr="000C5B3E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в договоре на целевое обучение</w:t>
      </w:r>
      <w:r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. </w:t>
      </w:r>
      <w:r w:rsidRPr="004004C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По Закону об образовании целевое обучение организуют в интересах как гражданина (образование и трудоустройство), так и заказчика (последующая трудовая деятельность физлица).</w:t>
      </w:r>
      <w:r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</w:t>
      </w:r>
      <w:r w:rsidRPr="004004C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Расходы на обучение - отдельная категория прочих расходов с особым учетом. В расходы включают в том числе затраты на обучение по основным и дополнительным профессиональным программам, основным программам </w:t>
      </w:r>
      <w:proofErr w:type="spellStart"/>
      <w:r w:rsidRPr="004004C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профобучения</w:t>
      </w:r>
      <w:proofErr w:type="spellEnd"/>
      <w:r w:rsidRPr="004004C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 Учащиеся обязаны не позднее 3 месяцев после окончания обучения, оплаченного налогоплательщиком, заключить с ним трудовой договор и отработать у него не менее года.</w:t>
      </w:r>
    </w:p>
    <w:p w14:paraId="54E0D592" w14:textId="087948FE" w:rsidR="00082369" w:rsidRPr="00082369" w:rsidRDefault="004004C1" w:rsidP="00E82C97">
      <w:pPr>
        <w:pStyle w:val="a6"/>
        <w:shd w:val="clear" w:color="auto" w:fill="FFF2CC" w:themeFill="accent4" w:themeFillTint="33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4004C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При этом все обоснованные и документально подтвержденные затраты можно признать при обложении прибыли</w:t>
      </w:r>
      <w:r w:rsidRPr="004004C1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082369">
        <w:rPr>
          <w:rFonts w:ascii="Times New Roman" w:eastAsia="Times New Roman" w:hAnsi="Times New Roman" w:cs="Times New Roman"/>
          <w:color w:val="000000" w:themeColor="text1"/>
          <w:lang w:eastAsia="ru-RU"/>
        </w:rPr>
        <w:t>;</w:t>
      </w:r>
    </w:p>
    <w:p w14:paraId="34D8817C" w14:textId="77777777" w:rsidR="00C76884" w:rsidRDefault="00C76884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2D2BDF59" w14:textId="1E1F7930" w:rsidR="00C76884" w:rsidRPr="002B0712" w:rsidRDefault="00C76884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C76884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25.06.2025 № 02-02-06/61884</w:t>
      </w:r>
      <w:r w:rsidRPr="00C76884"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З</w:t>
      </w:r>
      <w:r w:rsidRPr="00C76884">
        <w:rPr>
          <w:rFonts w:ascii="Times New Roman" w:eastAsia="Times New Roman" w:hAnsi="Times New Roman" w:cs="Times New Roman"/>
          <w:color w:val="000000" w:themeColor="text1"/>
          <w:lang w:eastAsia="ru-RU"/>
        </w:rPr>
        <w:t>а счет субсидии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(ИЦС)</w:t>
      </w:r>
      <w:r w:rsidRPr="00C7688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можно покрыть расходы и по приносящей доход деятельности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 СГЗ:</w:t>
      </w:r>
    </w:p>
    <w:p w14:paraId="3BD3F064" w14:textId="07408478" w:rsidR="00C76884" w:rsidRPr="00C76884" w:rsidRDefault="00C76884" w:rsidP="00E82C97">
      <w:pPr>
        <w:pStyle w:val="a6"/>
        <w:shd w:val="clear" w:color="auto" w:fill="FFF2CC" w:themeFill="accent4" w:themeFillTint="33"/>
        <w:spacing w:after="30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</w:pPr>
      <w:r w:rsidRPr="00C76884">
        <w:rPr>
          <w:rFonts w:ascii="Times New Roman" w:eastAsia="Times New Roman" w:hAnsi="Times New Roman" w:cs="Times New Roman"/>
          <w:b/>
          <w:i/>
          <w:color w:val="FF0000"/>
          <w:lang w:eastAsia="ru-RU"/>
        </w:rPr>
        <w:t>Целевые субсидии</w:t>
      </w:r>
      <w:r w:rsidRPr="00C76884">
        <w:rPr>
          <w:rFonts w:ascii="Times New Roman" w:eastAsia="Times New Roman" w:hAnsi="Times New Roman" w:cs="Times New Roman"/>
          <w:i/>
          <w:color w:val="FF0000"/>
          <w:lang w:eastAsia="ru-RU"/>
        </w:rPr>
        <w:t xml:space="preserve"> </w:t>
      </w:r>
      <w:r w:rsidRPr="00C76884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могут быть направлены </w:t>
      </w:r>
      <w:r w:rsidRPr="00C76884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на возмещение расходов</w:t>
      </w:r>
      <w:r w:rsidRPr="00C76884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по операциям, содержание которых соответствует целям предоставления целевых субсидий, </w:t>
      </w:r>
      <w:r w:rsidRPr="00C76884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 xml:space="preserve">произведенных учреждениями за счет средств от </w:t>
      </w:r>
      <w:r w:rsidRPr="00C76884">
        <w:rPr>
          <w:rFonts w:ascii="Times New Roman" w:eastAsia="Times New Roman" w:hAnsi="Times New Roman" w:cs="Times New Roman"/>
          <w:b/>
          <w:i/>
          <w:color w:val="FF0000"/>
          <w:lang w:eastAsia="ru-RU"/>
        </w:rPr>
        <w:t xml:space="preserve">приносящей доход </w:t>
      </w:r>
      <w:r w:rsidRPr="00C76884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деятельности</w:t>
      </w:r>
      <w:r w:rsidRPr="00C76884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и </w:t>
      </w:r>
      <w:r w:rsidRPr="00C76884">
        <w:rPr>
          <w:rFonts w:ascii="Times New Roman" w:eastAsia="Times New Roman" w:hAnsi="Times New Roman" w:cs="Times New Roman"/>
          <w:b/>
          <w:i/>
          <w:color w:val="FF0000"/>
          <w:lang w:eastAsia="ru-RU"/>
        </w:rPr>
        <w:t>субсидий на выполнение государственного задания</w:t>
      </w:r>
      <w:r w:rsidRPr="00C76884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, в размере произведенных расходов</w:t>
      </w:r>
      <w:r w:rsidRPr="00C76884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, подтвержденных</w:t>
      </w:r>
      <w:r w:rsidRPr="00C76884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в соответствии с установленным Минфином России </w:t>
      </w:r>
      <w:r w:rsidRPr="00C76884">
        <w:rPr>
          <w:rFonts w:ascii="Times New Roman" w:eastAsia="Times New Roman" w:hAnsi="Times New Roman" w:cs="Times New Roman"/>
          <w:b/>
          <w:i/>
          <w:color w:val="FF0000"/>
          <w:lang w:eastAsia="ru-RU"/>
        </w:rPr>
        <w:t>порядком санкционирования расходов</w:t>
      </w:r>
      <w:r w:rsidRPr="00C76884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, источником финансового обеспечения которых </w:t>
      </w:r>
      <w:r w:rsidR="002B0712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являются целевые субсидии (п.</w:t>
      </w:r>
      <w:r w:rsidRPr="00C76884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59 Постановление </w:t>
      </w:r>
      <w:r w:rsidR="002B0712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Правительства РФ от 11.11.2023 №</w:t>
      </w:r>
      <w:r w:rsidRPr="00C76884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1896)</w:t>
      </w:r>
      <w:r w:rsidRPr="00C76884">
        <w:rPr>
          <w:rFonts w:ascii="Times New Roman" w:eastAsia="Times New Roman" w:hAnsi="Times New Roman" w:cs="Times New Roman"/>
          <w:b/>
          <w:i/>
          <w:color w:val="000000" w:themeColor="text1"/>
          <w:lang w:eastAsia="ru-RU"/>
        </w:rPr>
        <w:t>.</w:t>
      </w:r>
    </w:p>
    <w:p w14:paraId="713289EB" w14:textId="3AE1EBF1" w:rsidR="00C76884" w:rsidRDefault="00C76884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082541DD" w14:textId="77777777" w:rsidR="00C76884" w:rsidRDefault="00C76884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2B6772C4" w14:textId="509C7B34" w:rsidR="00C323E8" w:rsidRPr="007347E3" w:rsidRDefault="00C323E8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Приказ Казначейства России от 26.11.2025 </w:t>
      </w:r>
      <w:r w:rsidR="00687E47"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№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21н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внесении изменений в Порядок открытия и ведения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лицевых счетов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территориальными органами Федерального казначейства, утвержденный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 xml:space="preserve">приказом Федерального казначейства от 17 октября 2016 г. </w:t>
      </w:r>
      <w:r w:rsidR="00687E47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D84335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21н" (Зарегистрирован Минюстом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России 30.12.2025 </w:t>
      </w:r>
      <w:r w:rsidR="00687E47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84887)</w:t>
      </w:r>
      <w:r w:rsidR="007347E3" w:rsidRPr="007347E3">
        <w:t xml:space="preserve"> </w:t>
      </w:r>
      <w:r w:rsidR="007347E3" w:rsidRPr="007347E3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- </w:t>
      </w:r>
      <w:r w:rsidR="007347E3" w:rsidRPr="007347E3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ввели </w:t>
      </w:r>
      <w:r w:rsidR="007347E3" w:rsidRPr="007347E3">
        <w:rPr>
          <w:rFonts w:ascii="Times New Roman" w:eastAsia="Times New Roman" w:hAnsi="Times New Roman" w:cs="Times New Roman"/>
          <w:i/>
          <w:color w:val="FF0000"/>
          <w:shd w:val="clear" w:color="auto" w:fill="FFF2CC" w:themeFill="accent4" w:themeFillTint="33"/>
          <w:lang w:eastAsia="ru-RU"/>
        </w:rPr>
        <w:t>обобщающий лицевой счет</w:t>
      </w:r>
      <w:r w:rsidR="007347E3" w:rsidRPr="007347E3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, который предназначен для учета операций бюджетного (автономного) учреждения </w:t>
      </w:r>
      <w:r w:rsidR="007347E3" w:rsidRPr="007347E3">
        <w:rPr>
          <w:rFonts w:ascii="Times New Roman" w:eastAsia="Times New Roman" w:hAnsi="Times New Roman" w:cs="Times New Roman"/>
          <w:i/>
          <w:color w:val="FF0000"/>
          <w:shd w:val="clear" w:color="auto" w:fill="FFF2CC" w:themeFill="accent4" w:themeFillTint="33"/>
          <w:lang w:eastAsia="ru-RU"/>
        </w:rPr>
        <w:t>в разрезе видов средств</w:t>
      </w:r>
      <w:r w:rsidR="007347E3" w:rsidRPr="007347E3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. При переходе на него остатки с других счетов перенесут автоматически. - заявление на открытие и закрытие счета можно подать в электронном виде, если документооборот проходит в ГИС, оператор которой – Казначейство. При этом заключать договор об обмене электронными документами не надо. Изменения вступают в силу с 10 января 2026 года</w:t>
      </w:r>
      <w:r w:rsidR="007347E3" w:rsidRPr="007347E3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</w:t>
      </w:r>
      <w:r w:rsidR="005F4733" w:rsidRPr="007347E3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3BE9ABA2" w14:textId="77777777" w:rsidR="00C323E8" w:rsidRPr="00DE16FC" w:rsidRDefault="00C323E8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2FCF44D3" w14:textId="32B3BF7A" w:rsidR="00982587" w:rsidRPr="00DE16FC" w:rsidRDefault="00C323E8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19.12.2025 </w:t>
      </w:r>
      <w:r w:rsidR="00687E47"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№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02-11-09/124321</w:t>
      </w:r>
      <w:r w:rsidR="00E13CE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Об открытии федеральными унитарными и казенными предприятиями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>лицевых счетов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получателей средств из бюджета в Федеральном казначействе в целях исполнения требований Федерального закона от 28.11.2025 </w:t>
      </w:r>
      <w:r w:rsidR="00687E47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="00E13CE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431-ФЗ.</w:t>
      </w:r>
    </w:p>
    <w:p w14:paraId="6318BE76" w14:textId="77777777" w:rsidR="004A7EB8" w:rsidRPr="00DE16FC" w:rsidRDefault="004A7EB8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4E6A3B3B" w14:textId="7AE18919" w:rsidR="000F4C33" w:rsidRPr="00DE16FC" w:rsidRDefault="00982587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Приказ Казначейства России от 17.11.2025 </w:t>
      </w:r>
      <w:r w:rsidR="00687E47"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№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20н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внесении изменения в пункт 3 приказа Федерального казначейства от 18 сентября 2023 года </w:t>
      </w:r>
      <w:r w:rsidR="00687E47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18н "Об утверждении формы учета и отчетности по 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валютным операциям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резидентов, являющихся участниками бюджетного процесса на федеральном уров</w:t>
      </w:r>
      <w:r w:rsidR="00D84335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не, за исключением Центробанка РФ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федеральными государственными бюджетными (автономными) учреждениями, порядка и сроков ее представления, формы ведомости валютного контроля и порядка ее формирования Федеральным казначейством, а также форм и порядка представления информации, указанной в части 1.3 статьи 19 Федерального закона от 10 декабря 2003 года </w:t>
      </w:r>
      <w:r w:rsidR="00687E47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173-ФЗ "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>О валютном регулировании и валютном контроле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" Зарегистрирован Минюстом России 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19.12.2025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687E47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84685.</w:t>
      </w:r>
      <w:r w:rsidRPr="00DE16FC">
        <w:t xml:space="preserve"> </w:t>
      </w:r>
      <w:r w:rsidR="00D84335" w:rsidRPr="00DE16FC">
        <w:t>(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Приказом </w:t>
      </w:r>
      <w:r w:rsidR="00687E47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18н должен был вступить в силу 1 января 2026 г.</w:t>
      </w:r>
      <w:r w:rsidR="00D84335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</w:p>
    <w:p w14:paraId="39557CB8" w14:textId="77777777" w:rsidR="00D84335" w:rsidRPr="00DE16FC" w:rsidRDefault="00D84335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6BDEF7C7" w14:textId="1734946E" w:rsidR="006978DF" w:rsidRPr="00DE16FC" w:rsidRDefault="006978DF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Приказ Казначейства России от 19.09.2025 N 10н "</w:t>
      </w:r>
      <w:r w:rsidRPr="00C76884">
        <w:rPr>
          <w:rFonts w:ascii="Times New Roman" w:eastAsia="Times New Roman" w:hAnsi="Times New Roman" w:cs="Times New Roman"/>
          <w:b/>
          <w:color w:val="FF0000"/>
          <w:lang w:eastAsia="ru-RU"/>
        </w:rPr>
        <w:t>О сроках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представления главными распорядителями средств федерального бюджета, главными администраторами доходов федерального бюджета, главными администраторами источников финансирования дефицита федерального бюджета бюджетной </w:t>
      </w:r>
      <w:r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отчетности в 2026 году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"</w:t>
      </w:r>
    </w:p>
    <w:p w14:paraId="572F069E" w14:textId="77777777" w:rsidR="006978DF" w:rsidRPr="00DE16FC" w:rsidRDefault="006978DF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2040D579" w14:textId="03A5F1AB" w:rsidR="00D84335" w:rsidRDefault="000F4C33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Приказ Минфина России от 07.11.2025 </w:t>
      </w:r>
      <w:r w:rsidR="00687E47"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№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160н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внесении изменения в приказ Министерства</w:t>
      </w:r>
      <w:r w:rsidR="006978DF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финансов РФ от 1 марта 2016 </w:t>
      </w:r>
      <w:r w:rsidR="00687E47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15н "Об утверждении </w:t>
      </w:r>
      <w:r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дополнительных форм</w:t>
      </w:r>
      <w:r w:rsidRPr="00DE16FC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годовой и </w:t>
      </w:r>
      <w:r w:rsidRPr="00DE16FC">
        <w:rPr>
          <w:rFonts w:ascii="Times New Roman" w:eastAsia="Times New Roman" w:hAnsi="Times New Roman" w:cs="Times New Roman"/>
          <w:b/>
          <w:color w:val="FF0000"/>
          <w:lang w:eastAsia="ru-RU"/>
        </w:rPr>
        <w:t>квартальной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бюджетной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отчетности об исполнении федерального бюджета и Инструкции о порядке их составления и представления" Зарегистрирован Минюстом России 08.12.2025 </w:t>
      </w:r>
      <w:r w:rsidR="00687E47"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№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84481)</w:t>
      </w:r>
    </w:p>
    <w:p w14:paraId="20AA6FFD" w14:textId="77777777" w:rsidR="0097382C" w:rsidRDefault="0097382C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1034E552" w14:textId="2DD2A87B" w:rsidR="0097382C" w:rsidRPr="00DE16FC" w:rsidRDefault="0097382C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7382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Письмо Минфина России от 01.12.2025 № 02-06-06/116334 "О </w:t>
      </w:r>
      <w:r w:rsidRPr="0097382C">
        <w:rPr>
          <w:rFonts w:ascii="Times New Roman" w:eastAsia="Times New Roman" w:hAnsi="Times New Roman" w:cs="Times New Roman"/>
          <w:color w:val="FF0000"/>
          <w:lang w:eastAsia="ru-RU"/>
        </w:rPr>
        <w:t xml:space="preserve">завершении финансового года по </w:t>
      </w:r>
      <w:r w:rsidRPr="0097382C">
        <w:rPr>
          <w:rFonts w:ascii="Times New Roman" w:eastAsia="Times New Roman" w:hAnsi="Times New Roman" w:cs="Times New Roman"/>
          <w:b/>
          <w:color w:val="FF0000"/>
          <w:lang w:eastAsia="ru-RU"/>
        </w:rPr>
        <w:t>налоговым обязательствам</w:t>
      </w:r>
      <w:r w:rsidRPr="0097382C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97382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 проведении </w:t>
      </w:r>
      <w:r w:rsidRPr="0097382C">
        <w:rPr>
          <w:rFonts w:ascii="Times New Roman" w:eastAsia="Times New Roman" w:hAnsi="Times New Roman" w:cs="Times New Roman"/>
          <w:b/>
          <w:color w:val="FF0000"/>
          <w:lang w:eastAsia="ru-RU"/>
        </w:rPr>
        <w:t>сверки расчетов по ЕНС</w:t>
      </w:r>
      <w:r w:rsidRPr="0097382C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97382C">
        <w:rPr>
          <w:rFonts w:ascii="Times New Roman" w:eastAsia="Times New Roman" w:hAnsi="Times New Roman" w:cs="Times New Roman"/>
          <w:color w:val="000000" w:themeColor="text1"/>
          <w:lang w:eastAsia="ru-RU"/>
        </w:rPr>
        <w:t>(ЕНП)</w:t>
      </w:r>
      <w:r w:rsidRPr="0097382C">
        <w:t xml:space="preserve"> </w:t>
      </w:r>
      <w:r w:rsidRPr="0097382C">
        <w:rPr>
          <w:rFonts w:ascii="Times New Roman" w:eastAsia="Times New Roman" w:hAnsi="Times New Roman" w:cs="Times New Roman"/>
          <w:color w:val="000000" w:themeColor="text1"/>
          <w:lang w:eastAsia="ru-RU"/>
        </w:rPr>
        <w:t>".</w:t>
      </w:r>
    </w:p>
    <w:p w14:paraId="62CACDEB" w14:textId="77777777" w:rsidR="00D84335" w:rsidRPr="00DE16FC" w:rsidRDefault="00D84335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78F3856D" w14:textId="5D65C909" w:rsidR="00D84335" w:rsidRPr="00DE16FC" w:rsidRDefault="00D84335" w:rsidP="00E82C97">
      <w:pPr>
        <w:pStyle w:val="a6"/>
        <w:shd w:val="clear" w:color="auto" w:fill="FFFFFF"/>
        <w:spacing w:after="300" w:line="240" w:lineRule="auto"/>
        <w:jc w:val="both"/>
      </w:pP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Казначейства России от 11.12.2025 № 07-04-05/08-36878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"О порядке и </w:t>
      </w:r>
      <w:r w:rsidRPr="0097382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сроках представления первичных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документов и информации при </w:t>
      </w:r>
      <w:r w:rsidRPr="0097382C">
        <w:rPr>
          <w:rFonts w:ascii="Times New Roman" w:eastAsia="Times New Roman" w:hAnsi="Times New Roman" w:cs="Times New Roman"/>
          <w:color w:val="FF0000"/>
          <w:lang w:eastAsia="ru-RU"/>
        </w:rPr>
        <w:t>завершении 2025 финансового года</w:t>
      </w:r>
      <w:r w:rsidRPr="0097382C">
        <w:rPr>
          <w:color w:val="FF0000"/>
        </w:rPr>
        <w:t xml:space="preserve"> 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- </w:t>
      </w:r>
      <w:r w:rsidRPr="00DE16FC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начале 2026 года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":</w:t>
      </w:r>
      <w:r w:rsidRPr="00DE16FC">
        <w:t xml:space="preserve"> </w:t>
      </w:r>
    </w:p>
    <w:p w14:paraId="3152AAC6" w14:textId="77777777" w:rsidR="00D84335" w:rsidRPr="00DE16FC" w:rsidRDefault="00D84335" w:rsidP="00E82C97">
      <w:pPr>
        <w:pStyle w:val="a6"/>
        <w:shd w:val="clear" w:color="auto" w:fill="FFFFFF"/>
        <w:spacing w:after="300" w:line="240" w:lineRule="auto"/>
        <w:jc w:val="both"/>
      </w:pPr>
    </w:p>
    <w:p w14:paraId="255063E7" w14:textId="226F89EE" w:rsidR="00D84335" w:rsidRPr="00D27A2E" w:rsidRDefault="00D84335" w:rsidP="00E82C97">
      <w:pPr>
        <w:pStyle w:val="a6"/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E16FC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Непредставление первичных (учетных) документов создает риски нарушений бюджетного законодательства, в случае выявления уполномоченной организацией отсутствия первичных документов в соответствии с пунктом 457 </w:t>
      </w:r>
      <w:r w:rsidRPr="00DE16FC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Графика документооборота</w:t>
      </w:r>
      <w:r w:rsidR="0097382C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 xml:space="preserve"> (приказ ФК № 4н)</w:t>
      </w:r>
      <w:r w:rsidRPr="00DE16FC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 xml:space="preserve">, </w:t>
      </w:r>
      <w:r w:rsidRPr="00DE16FC">
        <w:rPr>
          <w:rFonts w:ascii="Times New Roman" w:eastAsia="Times New Roman" w:hAnsi="Times New Roman" w:cs="Times New Roman"/>
          <w:b/>
          <w:i/>
          <w:color w:val="000000" w:themeColor="text1"/>
          <w:shd w:val="clear" w:color="auto" w:fill="FFF2CC" w:themeFill="accent4" w:themeFillTint="33"/>
          <w:lang w:eastAsia="ru-RU"/>
        </w:rPr>
        <w:t>направляется требование бухгалтера</w:t>
      </w:r>
      <w:r w:rsidRPr="00DE16FC">
        <w:rPr>
          <w:rFonts w:ascii="Times New Roman" w:eastAsia="Times New Roman" w:hAnsi="Times New Roman" w:cs="Times New Roman"/>
          <w:i/>
          <w:color w:val="000000" w:themeColor="text1"/>
          <w:shd w:val="clear" w:color="auto" w:fill="FFF2CC" w:themeFill="accent4" w:themeFillTint="33"/>
          <w:lang w:eastAsia="ru-RU"/>
        </w:rPr>
        <w:t>. При этом, требования бухгалтера являются обязательными к исполнению в соответствии с Федеральным законом от 06.12.2011 № 402-ФЗ "О бухгалтерском учете" (ч. 3 ст. 9)</w:t>
      </w:r>
      <w:r w:rsidRPr="00DE16FC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49688323" w14:textId="50B5E734" w:rsidR="008B3097" w:rsidRDefault="008B3097" w:rsidP="00E82C97">
      <w:pPr>
        <w:ind w:left="708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  <w:r w:rsidRPr="008B3097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Письмо Минфина России от 10.09.2025 № 02-02-07/88464</w:t>
      </w:r>
      <w:r w:rsidRPr="008B3097">
        <w:t xml:space="preserve"> </w:t>
      </w:r>
      <w:r w:rsidRPr="008B3097">
        <w:rPr>
          <w:rFonts w:ascii="Times New Roman" w:eastAsia="Times New Roman" w:hAnsi="Times New Roman" w:cs="Times New Roman"/>
          <w:color w:val="000000" w:themeColor="text1"/>
          <w:lang w:eastAsia="ru-RU"/>
        </w:rPr>
        <w:t>"О внесении изменений в Ф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едеральный закон от 03.11.2006 №</w:t>
      </w:r>
      <w:r w:rsidRPr="008B309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174-ФЗ "</w:t>
      </w:r>
      <w:r w:rsidRPr="004B7AED">
        <w:rPr>
          <w:rFonts w:ascii="Times New Roman" w:eastAsia="Times New Roman" w:hAnsi="Times New Roman" w:cs="Times New Roman"/>
          <w:color w:val="FF0000"/>
          <w:lang w:eastAsia="ru-RU"/>
        </w:rPr>
        <w:t>Об автономных учреждениях</w:t>
      </w:r>
      <w:r w:rsidRPr="008B3097">
        <w:rPr>
          <w:rFonts w:ascii="Times New Roman" w:eastAsia="Times New Roman" w:hAnsi="Times New Roman" w:cs="Times New Roman"/>
          <w:color w:val="000000" w:themeColor="text1"/>
          <w:lang w:eastAsia="ru-RU"/>
        </w:rPr>
        <w:t>"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- </w:t>
      </w:r>
      <w:r w:rsidRPr="004B7AED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в связи с вступлением в силу Федерального закона от 24.06.2025 № 158-ФЗ "О внесении изменений в Бюджетный кодекс РФ и отдельные законодательные акты Российской Федерации" в части обеспечения открытости и доступности информации о деятельности государственных и муниципальных автономных учреждений</w:t>
      </w:r>
      <w:r w:rsidRPr="004B7AED">
        <w:rPr>
          <w:sz w:val="20"/>
          <w:szCs w:val="20"/>
        </w:rPr>
        <w:t>,</w:t>
      </w:r>
      <w:r w:rsidRPr="004B7AED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 которые обязаны размещать </w:t>
      </w:r>
      <w:r w:rsidR="004B7AED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 отчеты</w:t>
      </w:r>
      <w:r w:rsidRPr="004B7AED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 о своей деятельности и об использовании </w:t>
      </w:r>
      <w:r w:rsidR="00E75676" w:rsidRPr="004B7AED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закрепленного за ними имущества</w:t>
      </w:r>
      <w:r w:rsidRPr="004B7AED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 на о</w:t>
      </w:r>
      <w:r w:rsidR="00E75676" w:rsidRPr="004B7AED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фициальном сайте </w:t>
      </w:r>
      <w:hyperlink r:id="rId7" w:history="1">
        <w:r w:rsidR="00E75676" w:rsidRPr="004B7AED">
          <w:rPr>
            <w:rStyle w:val="a3"/>
            <w:rFonts w:ascii="Times New Roman" w:eastAsia="Times New Roman" w:hAnsi="Times New Roman" w:cs="Times New Roman"/>
            <w:i/>
            <w:sz w:val="20"/>
            <w:szCs w:val="20"/>
            <w:lang w:eastAsia="ru-RU"/>
          </w:rPr>
          <w:t>www.bus.gov.ru</w:t>
        </w:r>
      </w:hyperlink>
      <w:r w:rsidR="00E75676" w:rsidRPr="004B7AED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  (не в СМИ, как ранее).</w:t>
      </w:r>
    </w:p>
    <w:p w14:paraId="6EB43E30" w14:textId="46A59340" w:rsidR="0071297A" w:rsidRPr="0071297A" w:rsidRDefault="0071297A" w:rsidP="00E82C97">
      <w:pPr>
        <w:ind w:left="708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  <w:r w:rsidRPr="0071297A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Письмо Минфина России от 11.12.2025 N 02-02-06/120826</w:t>
      </w:r>
      <w:r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 </w:t>
      </w:r>
      <w:r w:rsidRPr="0071297A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О расчете средней численности сотрудников бюджетных (автономных) учреждений, осуществляющих деятельность неполный год, в целях составления отчета о результатах деятель</w:t>
      </w:r>
      <w:r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ности и использовании имущества (</w:t>
      </w:r>
      <w:r w:rsidRPr="0071297A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как оформить отчет о результатах деятельности, если учреждение работало неполный год</w:t>
      </w:r>
      <w:r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).</w:t>
      </w:r>
    </w:p>
    <w:p w14:paraId="129AC276" w14:textId="5622E7F5" w:rsidR="00F73939" w:rsidRDefault="00F73939" w:rsidP="00E82C97">
      <w:pPr>
        <w:ind w:left="708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  <w:r w:rsidRPr="00F73939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lastRenderedPageBreak/>
        <w:t>Письмо Минфина России и Федерального казначейства от 23.01.2026 № 02-07-08/4301 / 07-04-05/02-1418</w:t>
      </w:r>
      <w:r w:rsidRPr="00F73939">
        <w:rPr>
          <w:rFonts w:ascii="Times New Roman" w:eastAsia="Times New Roman" w:hAnsi="Times New Roman" w:cs="Times New Roman"/>
          <w:b/>
          <w:i/>
          <w:color w:val="000000" w:themeColor="text1"/>
          <w:sz w:val="20"/>
          <w:szCs w:val="20"/>
          <w:lang w:eastAsia="ru-RU"/>
        </w:rPr>
        <w:t xml:space="preserve"> </w:t>
      </w:r>
      <w:r w:rsidRPr="00F73939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«О дополнительных критериях по раскрытию информации при составлении и представлении годовой бюджетной отчетности, годовой консолидированной бухгалтерской отчетности государственных (муниципальных) бюджетных и автономных учреждений финансовыми органами субъектов Российской Федерации и органами управления государственными внебюджетными фондами Российской Федерации за 2025 год»</w:t>
      </w:r>
      <w:r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.</w:t>
      </w:r>
    </w:p>
    <w:p w14:paraId="684F765F" w14:textId="33F798ED" w:rsidR="0082397B" w:rsidRPr="0082397B" w:rsidRDefault="00F73939" w:rsidP="00E82C97">
      <w:pPr>
        <w:ind w:left="708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</w:pPr>
      <w:r w:rsidRPr="00F73939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Письмо Минфина России и Федерального казначейства от 23.01.2026 № 02-07-08/4300 / 07-04-05/02-1416</w:t>
      </w:r>
      <w:r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 «О</w:t>
      </w:r>
      <w:r w:rsidR="00FA1828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 дополнительных критериях</w:t>
      </w:r>
      <w:r w:rsidRPr="00F73939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 xml:space="preserve"> по раскрытию информации при составлении и представлении годовой консолидированной бюджетной отчетности, годовой консолидированной бухгалтерской отчетности государственных бюджетных и автономных учреждений главными администраторами средств федерального бюджета за 2025 год</w:t>
      </w:r>
      <w:r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ru-RU"/>
        </w:rPr>
        <w:t>».</w:t>
      </w:r>
    </w:p>
    <w:p w14:paraId="4E05EC5B" w14:textId="06645EF0" w:rsidR="0082397B" w:rsidRPr="0082397B" w:rsidRDefault="0082397B" w:rsidP="00E82C97">
      <w:pPr>
        <w:spacing w:after="0"/>
        <w:ind w:left="708"/>
        <w:jc w:val="both"/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</w:pPr>
      <w:r w:rsidRPr="0082397B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 xml:space="preserve">Письмо Казначейства России от 21.01.2026 № 07-04-05/04-1142 </w:t>
      </w:r>
      <w:r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О направлении информации</w:t>
      </w:r>
      <w:r w:rsidRPr="0082397B">
        <w:t xml:space="preserve"> </w:t>
      </w:r>
      <w:r w:rsidRPr="0082397B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о введении административной ответственности и размерах штрафов за несоблюдение: с 1 января 2026 года (Федеральн</w:t>
      </w:r>
      <w:r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>ый закон от 28 декабря 2025 №</w:t>
      </w:r>
      <w:r w:rsidRPr="0082397B"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  <w:t xml:space="preserve"> 506-ФЗ "О внесении изменений в КоАП РФ")</w:t>
      </w:r>
    </w:p>
    <w:p w14:paraId="54494A35" w14:textId="2BF95620" w:rsidR="0082397B" w:rsidRPr="0082397B" w:rsidRDefault="0082397B" w:rsidP="00E82C97">
      <w:pPr>
        <w:pStyle w:val="a6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</w:pPr>
      <w:r w:rsidRPr="0082397B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требования о ведении </w:t>
      </w:r>
      <w:r w:rsidRPr="0082397B">
        <w:rPr>
          <w:rFonts w:ascii="Times New Roman" w:eastAsia="Times New Roman" w:hAnsi="Times New Roman" w:cs="Times New Roman"/>
          <w:b/>
          <w:i/>
          <w:color w:val="000000" w:themeColor="text1"/>
          <w:highlight w:val="yellow"/>
          <w:lang w:eastAsia="ru-RU"/>
        </w:rPr>
        <w:t>раздельного учета</w:t>
      </w:r>
      <w:r w:rsidRPr="0082397B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результатов ФХД </w:t>
      </w:r>
      <w:r w:rsidR="00E13CE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при исполнении </w:t>
      </w:r>
      <w:proofErr w:type="spellStart"/>
      <w:r w:rsidR="00E13CE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гос</w:t>
      </w:r>
      <w:proofErr w:type="spellEnd"/>
      <w:r w:rsidR="00E13CE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(</w:t>
      </w:r>
      <w:proofErr w:type="spellStart"/>
      <w:r w:rsidR="00E13CE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муниц</w:t>
      </w:r>
      <w:proofErr w:type="spellEnd"/>
      <w:r w:rsidR="00E13CE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.</w:t>
      </w:r>
      <w:r w:rsidRPr="0082397B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) контракта, договора (соглашения), контракта (договора), средства для исполнения обязательств по которым подлежат </w:t>
      </w:r>
      <w:r w:rsidRPr="0082397B">
        <w:rPr>
          <w:rFonts w:ascii="Times New Roman" w:eastAsia="Times New Roman" w:hAnsi="Times New Roman" w:cs="Times New Roman"/>
          <w:b/>
          <w:i/>
          <w:color w:val="000000" w:themeColor="text1"/>
          <w:highlight w:val="yellow"/>
          <w:lang w:eastAsia="ru-RU"/>
        </w:rPr>
        <w:t>казначейскому сопровождению</w:t>
      </w:r>
      <w:r w:rsidRPr="0082397B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(статья </w:t>
      </w:r>
      <w:r w:rsidRPr="0082397B">
        <w:rPr>
          <w:rFonts w:ascii="Times New Roman" w:eastAsia="Times New Roman" w:hAnsi="Times New Roman" w:cs="Times New Roman"/>
          <w:b/>
          <w:i/>
          <w:color w:val="000000" w:themeColor="text1"/>
          <w:highlight w:val="yellow"/>
          <w:lang w:eastAsia="ru-RU"/>
        </w:rPr>
        <w:t>15.37.1</w:t>
      </w:r>
      <w:r w:rsidRPr="0082397B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КоАП);</w:t>
      </w:r>
    </w:p>
    <w:p w14:paraId="3027E94B" w14:textId="3A723E6E" w:rsidR="00015096" w:rsidRDefault="0082397B" w:rsidP="00E82C97">
      <w:pPr>
        <w:pStyle w:val="a6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</w:pPr>
      <w:r w:rsidRPr="0082397B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срока утверждения сведений об операциях со средствами, подлежащими казначейскому сопровождению (статья </w:t>
      </w:r>
      <w:r w:rsidRPr="0082397B">
        <w:rPr>
          <w:rFonts w:ascii="Times New Roman" w:eastAsia="Times New Roman" w:hAnsi="Times New Roman" w:cs="Times New Roman"/>
          <w:b/>
          <w:i/>
          <w:color w:val="000000" w:themeColor="text1"/>
          <w:highlight w:val="yellow"/>
          <w:lang w:eastAsia="ru-RU"/>
        </w:rPr>
        <w:t>15.49 КоАП</w:t>
      </w:r>
      <w:r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). Обращено внимание на</w:t>
      </w:r>
      <w:r w:rsidRPr="0082397B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срок (10 рабочих дней), в течение которого подлежат утверждению заказчиком (</w:t>
      </w:r>
      <w:r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ПБС</w:t>
      </w:r>
      <w:r w:rsidRPr="0082397B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) указанные сведения</w:t>
      </w:r>
    </w:p>
    <w:p w14:paraId="4BD1D8E1" w14:textId="77777777" w:rsidR="00015096" w:rsidRPr="00015096" w:rsidRDefault="00015096" w:rsidP="00E82C97">
      <w:pPr>
        <w:pStyle w:val="a6"/>
        <w:spacing w:after="0"/>
        <w:ind w:left="1068"/>
        <w:jc w:val="both"/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</w:pPr>
    </w:p>
    <w:p w14:paraId="6178D78E" w14:textId="4F1CCA8A" w:rsidR="00A4505C" w:rsidRPr="00A4505C" w:rsidRDefault="00E13CEC" w:rsidP="00E82C9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</w:pPr>
      <w:r w:rsidRPr="00E13CEC">
        <w:rPr>
          <w:rFonts w:ascii="Times New Roman" w:eastAsia="Times New Roman" w:hAnsi="Times New Roman" w:cs="Times New Roman"/>
          <w:b/>
          <w:color w:val="000000" w:themeColor="text1"/>
          <w:highlight w:val="yellow"/>
          <w:lang w:eastAsia="ru-RU"/>
        </w:rPr>
        <w:t>Письмо ФАС России от 10.02.2026 N ГР/9863/26"</w:t>
      </w:r>
      <w:r w:rsidRPr="00E13CE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О рассмотрении обращения" - факт </w:t>
      </w:r>
      <w:r w:rsidRPr="00E13CEC">
        <w:rPr>
          <w:rFonts w:ascii="Times New Roman" w:eastAsia="Times New Roman" w:hAnsi="Times New Roman" w:cs="Times New Roman"/>
          <w:b/>
          <w:i/>
          <w:color w:val="000000" w:themeColor="text1"/>
          <w:highlight w:val="yellow"/>
          <w:lang w:eastAsia="ru-RU"/>
        </w:rPr>
        <w:t>неоднократного</w:t>
      </w:r>
      <w:r w:rsidRPr="00E13CE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приобретения у </w:t>
      </w:r>
      <w:r w:rsidRPr="00E13CEC">
        <w:rPr>
          <w:rFonts w:ascii="Times New Roman" w:eastAsia="Times New Roman" w:hAnsi="Times New Roman" w:cs="Times New Roman"/>
          <w:b/>
          <w:i/>
          <w:color w:val="000000" w:themeColor="text1"/>
          <w:highlight w:val="yellow"/>
          <w:lang w:eastAsia="ru-RU"/>
        </w:rPr>
        <w:t>единственного поставщика</w:t>
      </w:r>
      <w:r w:rsidRPr="00E13CE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(подрядчика, исполнителя) </w:t>
      </w:r>
      <w:r w:rsidRPr="00E13CEC">
        <w:rPr>
          <w:rFonts w:ascii="Times New Roman" w:eastAsia="Times New Roman" w:hAnsi="Times New Roman" w:cs="Times New Roman"/>
          <w:b/>
          <w:i/>
          <w:color w:val="000000" w:themeColor="text1"/>
          <w:highlight w:val="yellow"/>
          <w:lang w:eastAsia="ru-RU"/>
        </w:rPr>
        <w:t>однородных либо идентичных</w:t>
      </w:r>
      <w:r w:rsidRPr="00E13CE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товаров, работ и (или) услуг </w:t>
      </w:r>
      <w:r w:rsidRPr="00E13CEC">
        <w:rPr>
          <w:rFonts w:ascii="Times New Roman" w:eastAsia="Times New Roman" w:hAnsi="Times New Roman" w:cs="Times New Roman"/>
          <w:b/>
          <w:i/>
          <w:color w:val="000000" w:themeColor="text1"/>
          <w:highlight w:val="yellow"/>
          <w:lang w:eastAsia="ru-RU"/>
        </w:rPr>
        <w:t>не является нарушением</w:t>
      </w:r>
      <w:r w:rsidRPr="00E13CE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требований Закона N 44-ФЗ при условии соблюдения ограничений сумм и годовых объемов закупок, установленных пунктами 4 и 5 ч. 1 ст. 93 Закона N 44-ФЗ. Законодательство о контрактной системе не содержит ограничений в части количества заключаемых контрактов в отношении однородных либо идентичных товаров, работ и (или) услуг</w:t>
      </w:r>
      <w:r w:rsidR="00A4505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.</w:t>
      </w:r>
      <w:r w:rsidR="00A4505C" w:rsidRPr="00A4505C">
        <w:t xml:space="preserve"> </w:t>
      </w:r>
      <w:r w:rsidR="00A4505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В соответствии с </w:t>
      </w:r>
      <w:r w:rsidR="00A4505C" w:rsidRPr="00A4505C">
        <w:rPr>
          <w:rFonts w:ascii="Times New Roman" w:eastAsia="Times New Roman" w:hAnsi="Times New Roman" w:cs="Times New Roman"/>
          <w:i/>
          <w:color w:val="FF0000"/>
          <w:highlight w:val="yellow"/>
          <w:lang w:eastAsia="ru-RU"/>
        </w:rPr>
        <w:t>новой</w:t>
      </w:r>
      <w:r w:rsidR="00A4505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ч. 15 ст.</w:t>
      </w:r>
      <w:r w:rsidR="00A4505C" w:rsidRPr="00A4505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93 Закона N 44-ФЗ в пределах ограничений годового объема закупок и цены контракта, установленных пунктами 4, 5 и 28 части</w:t>
      </w:r>
      <w:r w:rsidR="00A4505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1, ч.12 ст.</w:t>
      </w:r>
      <w:r w:rsidR="00A4505C" w:rsidRPr="00A4505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 93 Закона N 44-ФЗ, может быть заключено </w:t>
      </w:r>
      <w:r w:rsidR="00A4505C" w:rsidRPr="00A4505C">
        <w:rPr>
          <w:rFonts w:ascii="Times New Roman" w:eastAsia="Times New Roman" w:hAnsi="Times New Roman" w:cs="Times New Roman"/>
          <w:b/>
          <w:i/>
          <w:color w:val="000000" w:themeColor="text1"/>
          <w:highlight w:val="yellow"/>
          <w:lang w:eastAsia="ru-RU"/>
        </w:rPr>
        <w:t xml:space="preserve">несколько </w:t>
      </w:r>
      <w:r w:rsidR="00A4505C" w:rsidRPr="00A4505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контрактов в отношении </w:t>
      </w:r>
      <w:r w:rsidR="00A4505C" w:rsidRPr="00A4505C">
        <w:rPr>
          <w:rFonts w:ascii="Times New Roman" w:eastAsia="Times New Roman" w:hAnsi="Times New Roman" w:cs="Times New Roman"/>
          <w:b/>
          <w:i/>
          <w:color w:val="000000" w:themeColor="text1"/>
          <w:highlight w:val="yellow"/>
          <w:lang w:eastAsia="ru-RU"/>
        </w:rPr>
        <w:t>однородных либо идентичных товаров</w:t>
      </w:r>
      <w:r w:rsidR="00A4505C" w:rsidRPr="00A4505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, работ и (или) услуг.</w:t>
      </w:r>
    </w:p>
    <w:p w14:paraId="03186C25" w14:textId="3032BBAB" w:rsidR="00A4505C" w:rsidRDefault="00A4505C" w:rsidP="00E82C9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A4505C">
        <w:rPr>
          <w:rFonts w:ascii="Times New Roman" w:eastAsia="Times New Roman" w:hAnsi="Times New Roman" w:cs="Times New Roman"/>
          <w:i/>
          <w:color w:val="FF0000"/>
          <w:highlight w:val="yellow"/>
          <w:lang w:eastAsia="ru-RU"/>
        </w:rPr>
        <w:t xml:space="preserve">Часть 15 </w:t>
      </w:r>
      <w:r w:rsidRPr="00A4505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статьи 93 Закона N 44-ФЗ </w:t>
      </w:r>
      <w:r w:rsidRPr="00A4505C">
        <w:rPr>
          <w:rFonts w:ascii="Times New Roman" w:eastAsia="Times New Roman" w:hAnsi="Times New Roman" w:cs="Times New Roman"/>
          <w:b/>
          <w:i/>
          <w:color w:val="000000" w:themeColor="text1"/>
          <w:highlight w:val="yellow"/>
          <w:lang w:eastAsia="ru-RU"/>
        </w:rPr>
        <w:t xml:space="preserve">введена </w:t>
      </w:r>
      <w:r w:rsidRPr="00A4505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Федеральным законом от </w:t>
      </w:r>
      <w:r w:rsidRPr="00A4505C">
        <w:rPr>
          <w:rFonts w:ascii="Times New Roman" w:eastAsia="Times New Roman" w:hAnsi="Times New Roman" w:cs="Times New Roman"/>
          <w:i/>
          <w:color w:val="FF0000"/>
          <w:highlight w:val="yellow"/>
          <w:lang w:eastAsia="ru-RU"/>
        </w:rPr>
        <w:t xml:space="preserve">26.12.2024 N 484-ФЗ </w:t>
      </w:r>
      <w:r w:rsidRPr="00A4505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"О внесении изменений в Федеральный закон "О контрактной системе в сфере закупок товаров, работ, услуг для обеспечения государственных и муниципальных нужд" и статьи 5 и 8 Федерального закона "О внесении изменений в отдельные законодательные акты </w:t>
      </w:r>
      <w:r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РФ</w:t>
      </w:r>
      <w:r w:rsidRPr="00A4505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 xml:space="preserve">" и вступила в силу </w:t>
      </w:r>
      <w:r w:rsidRPr="00A4505C">
        <w:rPr>
          <w:rFonts w:ascii="Times New Roman" w:eastAsia="Times New Roman" w:hAnsi="Times New Roman" w:cs="Times New Roman"/>
          <w:i/>
          <w:color w:val="FF0000"/>
          <w:highlight w:val="yellow"/>
          <w:lang w:eastAsia="ru-RU"/>
        </w:rPr>
        <w:t>с 01.01.2026</w:t>
      </w:r>
      <w:r w:rsidRPr="00A4505C">
        <w:rPr>
          <w:rFonts w:ascii="Times New Roman" w:eastAsia="Times New Roman" w:hAnsi="Times New Roman" w:cs="Times New Roman"/>
          <w:i/>
          <w:color w:val="000000" w:themeColor="text1"/>
          <w:highlight w:val="yellow"/>
          <w:lang w:eastAsia="ru-RU"/>
        </w:rPr>
        <w:t>.</w:t>
      </w:r>
    </w:p>
    <w:p w14:paraId="5D14E820" w14:textId="77777777" w:rsidR="00E13CEC" w:rsidRPr="00E13CEC" w:rsidRDefault="00E13CEC" w:rsidP="00E82C9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14:paraId="7D4D522A" w14:textId="4E39A02B" w:rsidR="00784D96" w:rsidRDefault="00464678" w:rsidP="00E82C97">
      <w:pPr>
        <w:ind w:left="708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464678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Письмо Федерального казначейства от 15.01.2025 № 07-04-05/02-603 </w:t>
      </w:r>
      <w:r w:rsidRPr="00464678">
        <w:rPr>
          <w:rFonts w:ascii="Times New Roman" w:eastAsia="Times New Roman" w:hAnsi="Times New Roman" w:cs="Times New Roman"/>
          <w:color w:val="000000" w:themeColor="text1"/>
          <w:lang w:eastAsia="ru-RU"/>
        </w:rPr>
        <w:t>О реализации положений совместного Письма</w:t>
      </w:r>
      <w:r w:rsidR="00784D96" w:rsidRPr="0046467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Минфина России N 02-06-06/125594, Казначейства России N 07-04-05/02-36633 от 12.12.2024</w:t>
      </w:r>
      <w:r w:rsidR="00784D9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 </w:t>
      </w:r>
      <w:r w:rsidR="00784D96" w:rsidRPr="00784D96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&lt;О государственном контроле за исполнением федерального бюджета&gt;</w:t>
      </w:r>
      <w:r w:rsidRPr="00464678">
        <w:t xml:space="preserve"> </w:t>
      </w:r>
      <w:r w:rsidRPr="00464678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Информация о существенных нарушениях, выявленных Счетной палатой Российской Федерации в ходе комплекса проверок исполнения Федерального закона "О федеральном бюджете на 202_ год и на плановый период 202_ и 202_ годов" и бюджетной отчетности за год</w:t>
      </w:r>
      <w:r w:rsidR="00142DD1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.</w:t>
      </w:r>
    </w:p>
    <w:p w14:paraId="453B121A" w14:textId="655B932F" w:rsidR="00836046" w:rsidRDefault="00836046" w:rsidP="00E82C97">
      <w:pPr>
        <w:ind w:left="708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-------------------</w:t>
      </w:r>
    </w:p>
    <w:p w14:paraId="143338B4" w14:textId="7DAEAA54" w:rsidR="00AA6082" w:rsidRPr="00AA6082" w:rsidRDefault="00836046" w:rsidP="00E82C97">
      <w:pPr>
        <w:ind w:left="708"/>
        <w:jc w:val="both"/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</w:pPr>
      <w:r w:rsidRPr="00FF7DE8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 xml:space="preserve">Постановление Правительства РФ от </w:t>
      </w:r>
      <w:r w:rsidRPr="00FF7DE8">
        <w:rPr>
          <w:rFonts w:ascii="Times New Roman" w:eastAsia="Calibri" w:hAnsi="Times New Roman" w:cs="Times New Roman"/>
          <w:b/>
          <w:color w:val="FF0000"/>
          <w:sz w:val="20"/>
          <w:szCs w:val="20"/>
        </w:rPr>
        <w:t xml:space="preserve">10.12.2025 N 2005 </w:t>
      </w:r>
      <w:r w:rsidRPr="00FF7DE8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"</w:t>
      </w:r>
      <w:r w:rsidRPr="00FF7DE8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>О внесении изменений в некоторые акты Правительства РФ"</w:t>
      </w:r>
      <w:r w:rsidRPr="00FF7DE8">
        <w:rPr>
          <w:sz w:val="20"/>
          <w:szCs w:val="20"/>
        </w:rPr>
        <w:t xml:space="preserve"> </w:t>
      </w:r>
      <w:r w:rsidRPr="00FF7DE8">
        <w:rPr>
          <w:rFonts w:ascii="Times New Roman" w:eastAsia="Calibri" w:hAnsi="Times New Roman" w:cs="Times New Roman"/>
          <w:i/>
          <w:color w:val="000000" w:themeColor="text1"/>
          <w:sz w:val="20"/>
          <w:szCs w:val="20"/>
        </w:rPr>
        <w:t>Скорректированы показатели, участвующие в расчете объема финансового обеспечения выполнения государственного задания на 2027</w:t>
      </w:r>
      <w:r w:rsidR="00FF7DE8">
        <w:rPr>
          <w:rFonts w:ascii="Times New Roman" w:eastAsia="Calibri" w:hAnsi="Times New Roman" w:cs="Times New Roman"/>
          <w:i/>
          <w:color w:val="000000" w:themeColor="text1"/>
          <w:sz w:val="20"/>
          <w:szCs w:val="20"/>
        </w:rPr>
        <w:t xml:space="preserve"> год</w:t>
      </w:r>
      <w:r w:rsidRPr="00FF7DE8">
        <w:rPr>
          <w:rFonts w:ascii="Times New Roman" w:eastAsia="Calibri" w:hAnsi="Times New Roman" w:cs="Times New Roman"/>
          <w:i/>
          <w:color w:val="000000" w:themeColor="text1"/>
          <w:sz w:val="20"/>
          <w:szCs w:val="20"/>
        </w:rPr>
        <w:t xml:space="preserve"> (2028-2029): уплата налога на имущество за счет субсидии ИЦС</w:t>
      </w:r>
      <w:r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.</w:t>
      </w:r>
      <w:r w:rsidR="00AA6082" w:rsidRPr="00AA6082">
        <w:t xml:space="preserve"> </w:t>
      </w:r>
    </w:p>
    <w:p w14:paraId="052A4D31" w14:textId="54F0420B" w:rsidR="00836046" w:rsidRPr="0016620C" w:rsidRDefault="00AA6082" w:rsidP="00E82C97">
      <w:pPr>
        <w:shd w:val="clear" w:color="auto" w:fill="FFF2CC" w:themeFill="accent4" w:themeFillTint="33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color w:val="000000" w:themeColor="text1"/>
          <w:sz w:val="20"/>
          <w:szCs w:val="20"/>
        </w:rPr>
      </w:pPr>
      <w:r w:rsidRPr="00AA6082">
        <w:rPr>
          <w:rFonts w:ascii="Times New Roman" w:eastAsia="Calibri" w:hAnsi="Times New Roman" w:cs="Times New Roman"/>
          <w:i/>
          <w:color w:val="000000" w:themeColor="text1"/>
          <w:sz w:val="20"/>
          <w:szCs w:val="20"/>
        </w:rPr>
        <w:t>В целях реализации норм ст. 2 и 4 Федерального закона от 24.06.2025 N 158-ФЗ "О внесении изменений в Бюджетный кодекс Российской Федерации и отдельные законодател</w:t>
      </w:r>
      <w:r>
        <w:rPr>
          <w:rFonts w:ascii="Times New Roman" w:eastAsia="Calibri" w:hAnsi="Times New Roman" w:cs="Times New Roman"/>
          <w:i/>
          <w:color w:val="000000" w:themeColor="text1"/>
          <w:sz w:val="20"/>
          <w:szCs w:val="20"/>
        </w:rPr>
        <w:t>ьные акты Российской Федерации"- закрепили</w:t>
      </w:r>
      <w:r w:rsidRPr="00AA6082">
        <w:rPr>
          <w:rFonts w:ascii="Times New Roman" w:eastAsia="Calibri" w:hAnsi="Times New Roman" w:cs="Times New Roman"/>
          <w:i/>
          <w:color w:val="000000" w:themeColor="text1"/>
          <w:sz w:val="20"/>
          <w:szCs w:val="20"/>
        </w:rPr>
        <w:t xml:space="preserve"> новую цель предоставления субсидии на иные цели на уплату имущественных налогов, результат ее предоставления и порядок расчета размера такой субсидии</w:t>
      </w:r>
      <w:r w:rsidRPr="00AA6082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;</w:t>
      </w:r>
      <w:r w:rsidR="0016620C" w:rsidRPr="0016620C">
        <w:t xml:space="preserve"> </w:t>
      </w:r>
      <w:r w:rsidR="0016620C" w:rsidRPr="0016620C">
        <w:rPr>
          <w:rFonts w:ascii="Times New Roman" w:eastAsia="Calibri" w:hAnsi="Times New Roman" w:cs="Times New Roman"/>
          <w:i/>
          <w:color w:val="000000" w:themeColor="text1"/>
          <w:sz w:val="20"/>
          <w:szCs w:val="20"/>
        </w:rPr>
        <w:t>Указанными нормами Закона N 158-ФЗ установлено регулирование, предусматривающее финансовое обеспечение расходов на уплату налогов, в качестве объекта налогообложения по которым признается имущество бюджетного и автономного учреждения, путем предоставления субсидий в соответствии с абзацем вторым пункта 1 статьи 78.1 Бюджетного кодекса Российской Федерации (далее соответственно - субсидия на иные цели, имущественный налог).</w:t>
      </w:r>
    </w:p>
    <w:p w14:paraId="132FF5B3" w14:textId="456E2528" w:rsidR="003634E0" w:rsidRPr="00DE16FC" w:rsidRDefault="003634E0" w:rsidP="00E82C9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sectPr w:rsidR="003634E0" w:rsidRPr="00DE16FC" w:rsidSect="00C03382">
      <w:footerReference w:type="default" r:id="rId8"/>
      <w:pgSz w:w="11906" w:h="16838"/>
      <w:pgMar w:top="851" w:right="850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70816D" w14:textId="77777777" w:rsidR="001E26E6" w:rsidRDefault="001E26E6" w:rsidP="00E82C97">
      <w:pPr>
        <w:spacing w:after="0" w:line="240" w:lineRule="auto"/>
      </w:pPr>
      <w:r>
        <w:separator/>
      </w:r>
    </w:p>
  </w:endnote>
  <w:endnote w:type="continuationSeparator" w:id="0">
    <w:p w14:paraId="3D7CF165" w14:textId="77777777" w:rsidR="001E26E6" w:rsidRDefault="001E26E6" w:rsidP="00E82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0694763"/>
      <w:docPartObj>
        <w:docPartGallery w:val="Page Numbers (Bottom of Page)"/>
        <w:docPartUnique/>
      </w:docPartObj>
    </w:sdtPr>
    <w:sdtContent>
      <w:p w14:paraId="5B3C4D7B" w14:textId="3916CD09" w:rsidR="00E82C97" w:rsidRDefault="00E82C9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5D02">
          <w:rPr>
            <w:noProof/>
          </w:rPr>
          <w:t>7</w:t>
        </w:r>
        <w:r>
          <w:fldChar w:fldCharType="end"/>
        </w:r>
      </w:p>
    </w:sdtContent>
  </w:sdt>
  <w:p w14:paraId="7BCF62D5" w14:textId="77777777" w:rsidR="00E82C97" w:rsidRDefault="00E82C9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A17D91" w14:textId="77777777" w:rsidR="001E26E6" w:rsidRDefault="001E26E6" w:rsidP="00E82C97">
      <w:pPr>
        <w:spacing w:after="0" w:line="240" w:lineRule="auto"/>
      </w:pPr>
      <w:r>
        <w:separator/>
      </w:r>
    </w:p>
  </w:footnote>
  <w:footnote w:type="continuationSeparator" w:id="0">
    <w:p w14:paraId="7D32DFD9" w14:textId="77777777" w:rsidR="001E26E6" w:rsidRDefault="001E26E6" w:rsidP="00E82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349B9"/>
    <w:multiLevelType w:val="hybridMultilevel"/>
    <w:tmpl w:val="54D6E866"/>
    <w:lvl w:ilvl="0" w:tplc="719AC27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A76EE6"/>
    <w:multiLevelType w:val="hybridMultilevel"/>
    <w:tmpl w:val="6C70943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B462C06"/>
    <w:multiLevelType w:val="hybridMultilevel"/>
    <w:tmpl w:val="36500B3E"/>
    <w:lvl w:ilvl="0" w:tplc="993AC9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3A732E4"/>
    <w:multiLevelType w:val="hybridMultilevel"/>
    <w:tmpl w:val="5B4CD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BC4C1C"/>
    <w:multiLevelType w:val="hybridMultilevel"/>
    <w:tmpl w:val="160079B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D7D61F7"/>
    <w:multiLevelType w:val="hybridMultilevel"/>
    <w:tmpl w:val="3A0C63C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362A1F43"/>
    <w:multiLevelType w:val="multilevel"/>
    <w:tmpl w:val="00CCE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DC25D9"/>
    <w:multiLevelType w:val="hybridMultilevel"/>
    <w:tmpl w:val="40A0975E"/>
    <w:lvl w:ilvl="0" w:tplc="993AC94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7F313C7"/>
    <w:multiLevelType w:val="hybridMultilevel"/>
    <w:tmpl w:val="D430D7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034559F"/>
    <w:multiLevelType w:val="hybridMultilevel"/>
    <w:tmpl w:val="30441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875F15"/>
    <w:multiLevelType w:val="multilevel"/>
    <w:tmpl w:val="CA108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9EB6FAA"/>
    <w:multiLevelType w:val="hybridMultilevel"/>
    <w:tmpl w:val="931AEA20"/>
    <w:lvl w:ilvl="0" w:tplc="167626C4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82F55C9"/>
    <w:multiLevelType w:val="hybridMultilevel"/>
    <w:tmpl w:val="71D46CD4"/>
    <w:lvl w:ilvl="0" w:tplc="993AC94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6678653C"/>
    <w:multiLevelType w:val="hybridMultilevel"/>
    <w:tmpl w:val="D21865A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60D2844"/>
    <w:multiLevelType w:val="hybridMultilevel"/>
    <w:tmpl w:val="F992F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3"/>
  </w:num>
  <w:num w:numId="4">
    <w:abstractNumId w:val="5"/>
  </w:num>
  <w:num w:numId="5">
    <w:abstractNumId w:val="10"/>
  </w:num>
  <w:num w:numId="6">
    <w:abstractNumId w:val="2"/>
  </w:num>
  <w:num w:numId="7">
    <w:abstractNumId w:val="9"/>
  </w:num>
  <w:num w:numId="8">
    <w:abstractNumId w:val="8"/>
  </w:num>
  <w:num w:numId="9">
    <w:abstractNumId w:val="11"/>
  </w:num>
  <w:num w:numId="10">
    <w:abstractNumId w:val="4"/>
  </w:num>
  <w:num w:numId="11">
    <w:abstractNumId w:val="0"/>
  </w:num>
  <w:num w:numId="12">
    <w:abstractNumId w:val="13"/>
  </w:num>
  <w:num w:numId="13">
    <w:abstractNumId w:val="1"/>
  </w:num>
  <w:num w:numId="14">
    <w:abstractNumId w:val="1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6E2"/>
    <w:rsid w:val="00012FD3"/>
    <w:rsid w:val="00015096"/>
    <w:rsid w:val="00037DC0"/>
    <w:rsid w:val="000419E6"/>
    <w:rsid w:val="00050C98"/>
    <w:rsid w:val="0005277C"/>
    <w:rsid w:val="000561CB"/>
    <w:rsid w:val="00082369"/>
    <w:rsid w:val="00087918"/>
    <w:rsid w:val="00094408"/>
    <w:rsid w:val="000B24C6"/>
    <w:rsid w:val="000B52C3"/>
    <w:rsid w:val="000C436B"/>
    <w:rsid w:val="000C5B3E"/>
    <w:rsid w:val="000E30BC"/>
    <w:rsid w:val="000F4C33"/>
    <w:rsid w:val="00103FD8"/>
    <w:rsid w:val="001343D1"/>
    <w:rsid w:val="00142DD1"/>
    <w:rsid w:val="00143C2B"/>
    <w:rsid w:val="00157C8F"/>
    <w:rsid w:val="001602A9"/>
    <w:rsid w:val="00161636"/>
    <w:rsid w:val="0016620C"/>
    <w:rsid w:val="0017719C"/>
    <w:rsid w:val="001819CA"/>
    <w:rsid w:val="00197BE7"/>
    <w:rsid w:val="001B3AF8"/>
    <w:rsid w:val="001B76E2"/>
    <w:rsid w:val="001D5C4A"/>
    <w:rsid w:val="001E26E6"/>
    <w:rsid w:val="002028A3"/>
    <w:rsid w:val="002113E9"/>
    <w:rsid w:val="002211B4"/>
    <w:rsid w:val="00240C2D"/>
    <w:rsid w:val="002502F8"/>
    <w:rsid w:val="00250F01"/>
    <w:rsid w:val="002712D9"/>
    <w:rsid w:val="002A2381"/>
    <w:rsid w:val="002B0712"/>
    <w:rsid w:val="002C0CB9"/>
    <w:rsid w:val="002D0BA9"/>
    <w:rsid w:val="002E2772"/>
    <w:rsid w:val="002F51D7"/>
    <w:rsid w:val="00305FE7"/>
    <w:rsid w:val="00333BE8"/>
    <w:rsid w:val="00336A62"/>
    <w:rsid w:val="003627F1"/>
    <w:rsid w:val="003634E0"/>
    <w:rsid w:val="00374D11"/>
    <w:rsid w:val="004004C1"/>
    <w:rsid w:val="00401A91"/>
    <w:rsid w:val="00464678"/>
    <w:rsid w:val="0047324D"/>
    <w:rsid w:val="00477EC1"/>
    <w:rsid w:val="00481A5F"/>
    <w:rsid w:val="00484333"/>
    <w:rsid w:val="004A7EB8"/>
    <w:rsid w:val="004B7AED"/>
    <w:rsid w:val="004D5D02"/>
    <w:rsid w:val="004F3FC7"/>
    <w:rsid w:val="004F4E22"/>
    <w:rsid w:val="00504EBE"/>
    <w:rsid w:val="00523F71"/>
    <w:rsid w:val="00552480"/>
    <w:rsid w:val="0055281C"/>
    <w:rsid w:val="00554DE7"/>
    <w:rsid w:val="00570A2C"/>
    <w:rsid w:val="00587064"/>
    <w:rsid w:val="0059240B"/>
    <w:rsid w:val="00592754"/>
    <w:rsid w:val="005B02B6"/>
    <w:rsid w:val="005B51CA"/>
    <w:rsid w:val="005B5D61"/>
    <w:rsid w:val="005B77C4"/>
    <w:rsid w:val="005C14F3"/>
    <w:rsid w:val="005E1833"/>
    <w:rsid w:val="005E2D1B"/>
    <w:rsid w:val="005E37F0"/>
    <w:rsid w:val="005F4733"/>
    <w:rsid w:val="006845D3"/>
    <w:rsid w:val="00687E47"/>
    <w:rsid w:val="006978DF"/>
    <w:rsid w:val="006A615F"/>
    <w:rsid w:val="006B3234"/>
    <w:rsid w:val="006C1630"/>
    <w:rsid w:val="006E0E38"/>
    <w:rsid w:val="006E5290"/>
    <w:rsid w:val="006E75F5"/>
    <w:rsid w:val="006F1FE4"/>
    <w:rsid w:val="006F2B0E"/>
    <w:rsid w:val="007018F2"/>
    <w:rsid w:val="0071297A"/>
    <w:rsid w:val="00717A74"/>
    <w:rsid w:val="007347E3"/>
    <w:rsid w:val="007359C2"/>
    <w:rsid w:val="007444B6"/>
    <w:rsid w:val="00767D66"/>
    <w:rsid w:val="00784D96"/>
    <w:rsid w:val="00792E3D"/>
    <w:rsid w:val="007B7834"/>
    <w:rsid w:val="007F6EFA"/>
    <w:rsid w:val="00810065"/>
    <w:rsid w:val="0082397B"/>
    <w:rsid w:val="00832050"/>
    <w:rsid w:val="00836046"/>
    <w:rsid w:val="0086059C"/>
    <w:rsid w:val="00883A03"/>
    <w:rsid w:val="008B3097"/>
    <w:rsid w:val="008B76C9"/>
    <w:rsid w:val="008C0E72"/>
    <w:rsid w:val="008F3F00"/>
    <w:rsid w:val="008F6A2F"/>
    <w:rsid w:val="00900CAF"/>
    <w:rsid w:val="0094249F"/>
    <w:rsid w:val="00947480"/>
    <w:rsid w:val="00966C15"/>
    <w:rsid w:val="009678B4"/>
    <w:rsid w:val="00970397"/>
    <w:rsid w:val="0097382C"/>
    <w:rsid w:val="00982587"/>
    <w:rsid w:val="00983D9F"/>
    <w:rsid w:val="00996F92"/>
    <w:rsid w:val="009B4B5A"/>
    <w:rsid w:val="009C0047"/>
    <w:rsid w:val="009D4BAE"/>
    <w:rsid w:val="009E460A"/>
    <w:rsid w:val="009E5A9A"/>
    <w:rsid w:val="009E749F"/>
    <w:rsid w:val="009F2FE2"/>
    <w:rsid w:val="00A03853"/>
    <w:rsid w:val="00A24AB9"/>
    <w:rsid w:val="00A31880"/>
    <w:rsid w:val="00A42AB4"/>
    <w:rsid w:val="00A44E52"/>
    <w:rsid w:val="00A4505C"/>
    <w:rsid w:val="00A543D2"/>
    <w:rsid w:val="00A55CE1"/>
    <w:rsid w:val="00A703DD"/>
    <w:rsid w:val="00A706E0"/>
    <w:rsid w:val="00A96967"/>
    <w:rsid w:val="00AA19D5"/>
    <w:rsid w:val="00AA58EB"/>
    <w:rsid w:val="00AA6082"/>
    <w:rsid w:val="00AE6A1A"/>
    <w:rsid w:val="00B065B4"/>
    <w:rsid w:val="00B13074"/>
    <w:rsid w:val="00B2193F"/>
    <w:rsid w:val="00B30AA5"/>
    <w:rsid w:val="00B40A9B"/>
    <w:rsid w:val="00B52CF0"/>
    <w:rsid w:val="00B5756F"/>
    <w:rsid w:val="00B57FA2"/>
    <w:rsid w:val="00B749CA"/>
    <w:rsid w:val="00BA72C8"/>
    <w:rsid w:val="00BC34E7"/>
    <w:rsid w:val="00BC765F"/>
    <w:rsid w:val="00BD2A37"/>
    <w:rsid w:val="00BD7734"/>
    <w:rsid w:val="00BE1FA5"/>
    <w:rsid w:val="00C03382"/>
    <w:rsid w:val="00C2318F"/>
    <w:rsid w:val="00C323E8"/>
    <w:rsid w:val="00C344D0"/>
    <w:rsid w:val="00C45140"/>
    <w:rsid w:val="00C76884"/>
    <w:rsid w:val="00CB7C22"/>
    <w:rsid w:val="00CC30B2"/>
    <w:rsid w:val="00CD4846"/>
    <w:rsid w:val="00D00798"/>
    <w:rsid w:val="00D00840"/>
    <w:rsid w:val="00D02703"/>
    <w:rsid w:val="00D14BCE"/>
    <w:rsid w:val="00D27A2E"/>
    <w:rsid w:val="00D701A9"/>
    <w:rsid w:val="00D7391E"/>
    <w:rsid w:val="00D84335"/>
    <w:rsid w:val="00DE16FC"/>
    <w:rsid w:val="00DE1BBE"/>
    <w:rsid w:val="00E13CEC"/>
    <w:rsid w:val="00E51171"/>
    <w:rsid w:val="00E5271B"/>
    <w:rsid w:val="00E56794"/>
    <w:rsid w:val="00E7034C"/>
    <w:rsid w:val="00E7171C"/>
    <w:rsid w:val="00E75676"/>
    <w:rsid w:val="00E82C97"/>
    <w:rsid w:val="00EA146B"/>
    <w:rsid w:val="00EB3169"/>
    <w:rsid w:val="00EC45FA"/>
    <w:rsid w:val="00EC54F0"/>
    <w:rsid w:val="00EF0903"/>
    <w:rsid w:val="00F225C2"/>
    <w:rsid w:val="00F3284A"/>
    <w:rsid w:val="00F46884"/>
    <w:rsid w:val="00F61AB6"/>
    <w:rsid w:val="00F73939"/>
    <w:rsid w:val="00F84014"/>
    <w:rsid w:val="00F8447C"/>
    <w:rsid w:val="00FA1828"/>
    <w:rsid w:val="00FC3A6D"/>
    <w:rsid w:val="00FD132D"/>
    <w:rsid w:val="00FE2F02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D03C4"/>
  <w15:docId w15:val="{E2B85CF3-15D5-4796-812C-CC2432DEF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FD3"/>
  </w:style>
  <w:style w:type="paragraph" w:styleId="1">
    <w:name w:val="heading 1"/>
    <w:basedOn w:val="a"/>
    <w:next w:val="a"/>
    <w:link w:val="10"/>
    <w:uiPriority w:val="9"/>
    <w:qFormat/>
    <w:rsid w:val="00B52C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197BE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3634E0"/>
  </w:style>
  <w:style w:type="paragraph" w:customStyle="1" w:styleId="msonormal0">
    <w:name w:val="msonormal"/>
    <w:basedOn w:val="a"/>
    <w:rsid w:val="00363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634E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634E0"/>
    <w:rPr>
      <w:color w:val="800080"/>
      <w:u w:val="single"/>
    </w:rPr>
  </w:style>
  <w:style w:type="paragraph" w:customStyle="1" w:styleId="s74">
    <w:name w:val="s_74"/>
    <w:basedOn w:val="a"/>
    <w:rsid w:val="009C0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983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36A62"/>
    <w:pPr>
      <w:ind w:left="720"/>
      <w:contextualSpacing/>
    </w:pPr>
  </w:style>
  <w:style w:type="table" w:styleId="a7">
    <w:name w:val="Table Grid"/>
    <w:basedOn w:val="a1"/>
    <w:uiPriority w:val="39"/>
    <w:rsid w:val="00B40A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197BE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197BE7"/>
  </w:style>
  <w:style w:type="paragraph" w:customStyle="1" w:styleId="s3">
    <w:name w:val="s_3"/>
    <w:basedOn w:val="a"/>
    <w:rsid w:val="00197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197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197BE7"/>
  </w:style>
  <w:style w:type="paragraph" w:customStyle="1" w:styleId="s1">
    <w:name w:val="s_1"/>
    <w:basedOn w:val="a"/>
    <w:rsid w:val="00197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197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llet">
    <w:name w:val="bullet"/>
    <w:basedOn w:val="a0"/>
    <w:rsid w:val="00197BE7"/>
  </w:style>
  <w:style w:type="character" w:customStyle="1" w:styleId="s11">
    <w:name w:val="s_11"/>
    <w:basedOn w:val="a0"/>
    <w:rsid w:val="00197BE7"/>
  </w:style>
  <w:style w:type="character" w:customStyle="1" w:styleId="10">
    <w:name w:val="Заголовок 1 Знак"/>
    <w:basedOn w:val="a0"/>
    <w:link w:val="1"/>
    <w:uiPriority w:val="9"/>
    <w:rsid w:val="00B52C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8">
    <w:name w:val="header"/>
    <w:basedOn w:val="a"/>
    <w:link w:val="a9"/>
    <w:uiPriority w:val="99"/>
    <w:unhideWhenUsed/>
    <w:rsid w:val="00E82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82C97"/>
  </w:style>
  <w:style w:type="paragraph" w:styleId="aa">
    <w:name w:val="footer"/>
    <w:basedOn w:val="a"/>
    <w:link w:val="ab"/>
    <w:uiPriority w:val="99"/>
    <w:unhideWhenUsed/>
    <w:rsid w:val="00E82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82C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03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94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3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40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180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57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932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19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59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32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06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1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9556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44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331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55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33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7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5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4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8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863544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02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8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8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25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3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0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64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6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6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8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6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98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2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1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9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5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3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6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9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8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540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6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3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0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6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58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5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34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8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u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4339</Words>
  <Characters>24738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Балдина</cp:lastModifiedBy>
  <cp:revision>4</cp:revision>
  <dcterms:created xsi:type="dcterms:W3CDTF">2026-03-03T10:51:00Z</dcterms:created>
  <dcterms:modified xsi:type="dcterms:W3CDTF">2026-03-03T10:57:00Z</dcterms:modified>
</cp:coreProperties>
</file>